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仿宋_GB2312" w:hAnsi="宋体" w:eastAsia="仿宋_GB2312"/>
          <w:b/>
          <w:sz w:val="36"/>
          <w:szCs w:val="36"/>
        </w:rPr>
      </w:pPr>
      <w:bookmarkStart w:id="0" w:name="_GoBack"/>
      <w:bookmarkEnd w:id="0"/>
      <w:r>
        <w:rPr>
          <w:rFonts w:hint="eastAsia" w:ascii="仿宋_GB2312" w:hAnsi="宋体" w:eastAsia="仿宋_GB2312"/>
          <w:b/>
          <w:sz w:val="36"/>
          <w:szCs w:val="36"/>
        </w:rPr>
        <w:t>国家奖助学金申报材料填写说明</w:t>
      </w:r>
    </w:p>
    <w:p>
      <w:pPr>
        <w:widowControl/>
        <w:adjustRightInd w:val="0"/>
        <w:snapToGrid w:val="0"/>
        <w:spacing w:line="360" w:lineRule="auto"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（2015年）</w:t>
      </w:r>
    </w:p>
    <w:p>
      <w:pPr>
        <w:tabs>
          <w:tab w:val="left" w:pos="1800"/>
        </w:tabs>
        <w:spacing w:line="540" w:lineRule="exact"/>
        <w:ind w:firstLine="557" w:firstLineChars="198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请认真阅读此填写说明，填写不合格的材料无法进行申请。</w:t>
      </w:r>
    </w:p>
    <w:p>
      <w:pPr>
        <w:tabs>
          <w:tab w:val="left" w:pos="1800"/>
        </w:tabs>
        <w:spacing w:line="540" w:lineRule="exact"/>
        <w:ind w:firstLine="557" w:firstLineChars="198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一</w:t>
      </w:r>
      <w:r>
        <w:rPr>
          <w:rFonts w:hint="eastAsia" w:ascii="仿宋_GB2312" w:eastAsia="仿宋_GB2312"/>
          <w:sz w:val="28"/>
          <w:szCs w:val="28"/>
        </w:rPr>
        <w:t>、</w:t>
      </w:r>
      <w:r>
        <w:rPr>
          <w:rFonts w:hint="eastAsia" w:ascii="仿宋_GB2312" w:eastAsia="仿宋_GB2312"/>
          <w:b/>
          <w:sz w:val="28"/>
          <w:szCs w:val="28"/>
        </w:rPr>
        <w:t>基本要求</w:t>
      </w:r>
    </w:p>
    <w:p>
      <w:pPr>
        <w:tabs>
          <w:tab w:val="left" w:pos="1800"/>
        </w:tabs>
        <w:spacing w:line="540" w:lineRule="exact"/>
        <w:ind w:firstLine="420" w:firstLineChars="15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（一）所有需要报送的表格必须按照规定的格式和模版填写。</w:t>
      </w:r>
    </w:p>
    <w:p>
      <w:pPr>
        <w:tabs>
          <w:tab w:val="left" w:pos="1800"/>
        </w:tabs>
        <w:spacing w:line="540" w:lineRule="exact"/>
        <w:ind w:firstLine="420" w:firstLineChars="15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（二）表格电子稿正文用</w:t>
      </w:r>
      <w:r>
        <w:rPr>
          <w:rFonts w:hint="eastAsia" w:ascii="仿宋_GB2312" w:eastAsia="仿宋_GB2312"/>
          <w:b/>
          <w:sz w:val="28"/>
          <w:szCs w:val="28"/>
        </w:rPr>
        <w:t>宋体小四号</w:t>
      </w:r>
      <w:r>
        <w:rPr>
          <w:rFonts w:hint="eastAsia" w:ascii="仿宋_GB2312" w:eastAsia="仿宋_GB2312"/>
          <w:sz w:val="28"/>
          <w:szCs w:val="28"/>
        </w:rPr>
        <w:t>字填写。</w:t>
      </w:r>
    </w:p>
    <w:p>
      <w:pPr>
        <w:tabs>
          <w:tab w:val="left" w:pos="1800"/>
        </w:tabs>
        <w:spacing w:line="540" w:lineRule="exact"/>
        <w:ind w:firstLine="562" w:firstLineChars="20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二、学生申请表填写说明</w:t>
      </w:r>
    </w:p>
    <w:p>
      <w:pPr>
        <w:spacing w:line="540" w:lineRule="exact"/>
        <w:ind w:firstLine="420" w:firstLineChars="15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（一） </w:t>
      </w:r>
      <w:r>
        <w:rPr>
          <w:rFonts w:hint="eastAsia" w:ascii="仿宋_GB2312" w:eastAsia="仿宋_GB2312"/>
          <w:b/>
          <w:sz w:val="28"/>
          <w:szCs w:val="28"/>
        </w:rPr>
        <w:t>表格为一页，正反两面打印</w:t>
      </w:r>
      <w:r>
        <w:rPr>
          <w:rFonts w:hint="eastAsia" w:ascii="仿宋_GB2312" w:eastAsia="仿宋_GB2312"/>
          <w:sz w:val="28"/>
          <w:szCs w:val="28"/>
        </w:rPr>
        <w:t>，不得随意增加页数</w:t>
      </w:r>
      <w:r>
        <w:rPr>
          <w:rFonts w:hint="eastAsia" w:ascii="仿宋_GB2312" w:hAnsi="宋体" w:eastAsia="仿宋_GB2312"/>
          <w:sz w:val="28"/>
          <w:szCs w:val="28"/>
        </w:rPr>
        <w:t>，</w:t>
      </w:r>
      <w:r>
        <w:rPr>
          <w:rFonts w:hint="eastAsia" w:ascii="仿宋_GB2312" w:eastAsia="仿宋_GB2312"/>
          <w:sz w:val="28"/>
          <w:szCs w:val="28"/>
        </w:rPr>
        <w:t>不得涂改数据或出现空白项。表格上报一律使用原件，不得使用复印件。学生成绩单、获奖证书等证明材料只需经过学院审查，不需随表报送。上报材料经评审后不予退回，各学院根据需要自行准备存档材料。</w:t>
      </w:r>
    </w:p>
    <w:p>
      <w:pPr>
        <w:spacing w:line="540" w:lineRule="exact"/>
        <w:ind w:firstLine="420" w:firstLineChars="15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</w:t>
      </w:r>
      <w:r>
        <w:rPr>
          <w:rFonts w:hint="eastAsia" w:ascii="仿宋_GB2312" w:eastAsia="仿宋_GB2312"/>
          <w:b/>
          <w:sz w:val="28"/>
          <w:szCs w:val="28"/>
        </w:rPr>
        <w:t>盖章处必须加盖各级公章，签名处必须由相关人员亲手签写。</w:t>
      </w:r>
    </w:p>
    <w:p>
      <w:pPr>
        <w:tabs>
          <w:tab w:val="left" w:pos="1800"/>
        </w:tabs>
        <w:spacing w:line="540" w:lineRule="exact"/>
        <w:ind w:firstLine="420" w:firstLineChars="15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</w:t>
      </w:r>
      <w:r>
        <w:rPr>
          <w:rFonts w:hint="eastAsia" w:ascii="仿宋_GB2312" w:eastAsia="仿宋_GB2312"/>
          <w:b/>
          <w:sz w:val="28"/>
          <w:szCs w:val="28"/>
        </w:rPr>
        <w:t>“学校”、“院系”、“专业”、“民族”等要填写全称</w:t>
      </w:r>
      <w:r>
        <w:rPr>
          <w:rFonts w:hint="eastAsia" w:ascii="仿宋_GB2312" w:eastAsia="仿宋_GB2312"/>
          <w:sz w:val="28"/>
          <w:szCs w:val="28"/>
        </w:rPr>
        <w:t>，如“浙江大学”、“公共管理学院”、“公共政策与公共经济专业”、“汉族”等。</w:t>
      </w:r>
    </w:p>
    <w:p>
      <w:pPr>
        <w:spacing w:line="540" w:lineRule="exact"/>
        <w:ind w:firstLine="420" w:firstLineChars="15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（四）“基本情况”栏目</w:t>
      </w:r>
    </w:p>
    <w:p>
      <w:pPr>
        <w:spacing w:line="5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1.“出生年月”和“入学时间” 用阿拉伯数字填写，格式为“XXXX年XX月”，如：</w:t>
      </w:r>
      <w:r>
        <w:rPr>
          <w:rFonts w:hint="eastAsia" w:ascii="仿宋_GB2312" w:eastAsia="仿宋_GB2312"/>
          <w:b/>
          <w:sz w:val="28"/>
          <w:szCs w:val="28"/>
        </w:rPr>
        <w:t>2009年05月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5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2.“身份证号码”如果最后一位是字母,</w:t>
      </w:r>
      <w:r>
        <w:rPr>
          <w:rFonts w:hint="eastAsia" w:ascii="仿宋_GB2312" w:eastAsia="仿宋_GB2312"/>
          <w:b/>
          <w:sz w:val="28"/>
          <w:szCs w:val="28"/>
        </w:rPr>
        <w:t>须大写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540" w:lineRule="exact"/>
        <w:ind w:firstLine="560" w:firstLineChars="20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3.“政治面貌”填写“</w:t>
      </w:r>
      <w:r>
        <w:rPr>
          <w:rFonts w:hint="eastAsia" w:ascii="仿宋_GB2312" w:eastAsia="仿宋_GB2312"/>
          <w:b/>
          <w:sz w:val="28"/>
          <w:szCs w:val="28"/>
        </w:rPr>
        <w:t>中共党员”、“预备党员”、“共青团员”或“群众”。</w:t>
      </w:r>
    </w:p>
    <w:p>
      <w:pPr>
        <w:spacing w:line="5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4.“联系电话”填写正常使用中的</w:t>
      </w:r>
      <w:r>
        <w:rPr>
          <w:rFonts w:hint="eastAsia" w:ascii="仿宋_GB2312" w:eastAsia="仿宋_GB2312"/>
          <w:b/>
          <w:sz w:val="28"/>
          <w:szCs w:val="28"/>
        </w:rPr>
        <w:t>手机号码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540" w:lineRule="exact"/>
        <w:ind w:firstLine="420" w:firstLineChars="15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（五）“学习情况”栏目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表格中学习成绩、综合考评成绩排名的范围是本年级的专业排名，必须注明评选范围的总人数。成绩排名统一用阿拉伯数字填写，</w:t>
      </w:r>
      <w:r>
        <w:rPr>
          <w:rFonts w:hint="eastAsia" w:ascii="仿宋_GB2312" w:eastAsia="仿宋_GB2312"/>
          <w:b/>
          <w:sz w:val="28"/>
          <w:szCs w:val="28"/>
        </w:rPr>
        <w:t>如： 1/500</w:t>
      </w:r>
      <w:r>
        <w:rPr>
          <w:rFonts w:hint="eastAsia" w:ascii="仿宋_GB2312" w:eastAsia="仿宋_GB2312"/>
          <w:sz w:val="28"/>
          <w:szCs w:val="28"/>
        </w:rPr>
        <w:t>。学习情况都是指评选所在学年的情况。</w:t>
      </w:r>
    </w:p>
    <w:p>
      <w:pPr>
        <w:spacing w:line="540" w:lineRule="exact"/>
        <w:ind w:firstLine="420" w:firstLineChars="15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（六）“获奖情况”栏目</w:t>
      </w:r>
    </w:p>
    <w:p>
      <w:pPr>
        <w:spacing w:line="5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“奖项按照</w:t>
      </w:r>
      <w:r>
        <w:rPr>
          <w:rFonts w:hint="eastAsia" w:ascii="仿宋_GB2312" w:eastAsia="仿宋_GB2312"/>
          <w:b/>
          <w:sz w:val="28"/>
          <w:szCs w:val="28"/>
        </w:rPr>
        <w:t>国家级、省级、校（市）级、院（县）级顺序逐级填写。获奖日期格式为 “XXXX年X月”，如：2009年5月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540" w:lineRule="exact"/>
        <w:ind w:firstLine="420" w:firstLineChars="15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（七）“家庭经济情况”栏目</w:t>
      </w:r>
    </w:p>
    <w:p>
      <w:pPr>
        <w:spacing w:line="540" w:lineRule="exact"/>
        <w:ind w:firstLine="422" w:firstLineChars="15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“家庭户口”和“认定情况”里A、B选项，纸质稿上用打勾方式选择，电子稿采用在选项上加下划线方式选择。</w:t>
      </w:r>
    </w:p>
    <w:p>
      <w:pPr>
        <w:spacing w:line="540" w:lineRule="exact"/>
        <w:ind w:firstLine="420" w:firstLineChars="15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（八）“申请理由”栏目</w:t>
      </w:r>
    </w:p>
    <w:p>
      <w:pPr>
        <w:spacing w:line="5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能如实反映国家奖学金申请学生</w:t>
      </w:r>
      <w:r>
        <w:rPr>
          <w:rFonts w:hint="eastAsia" w:ascii="仿宋_GB2312" w:hAnsi="宋体" w:eastAsia="仿宋_GB2312"/>
          <w:sz w:val="28"/>
          <w:szCs w:val="28"/>
        </w:rPr>
        <w:t>学习</w:t>
      </w:r>
      <w:r>
        <w:rPr>
          <w:rFonts w:hint="eastAsia" w:ascii="仿宋_GB2312" w:eastAsia="仿宋_GB2312"/>
          <w:sz w:val="28"/>
          <w:szCs w:val="28"/>
        </w:rPr>
        <w:t>成绩优异</w:t>
      </w:r>
      <w:r>
        <w:rPr>
          <w:rFonts w:hint="eastAsia" w:ascii="仿宋_GB2312" w:hAnsi="宋体" w:eastAsia="仿宋_GB2312"/>
          <w:sz w:val="28"/>
          <w:szCs w:val="28"/>
        </w:rPr>
        <w:t>，社会实践、创新能力、综合素质等方面特别突出</w:t>
      </w:r>
      <w:r>
        <w:rPr>
          <w:rFonts w:hint="eastAsia" w:ascii="仿宋_GB2312" w:eastAsia="仿宋_GB2312"/>
          <w:sz w:val="28"/>
          <w:szCs w:val="28"/>
        </w:rPr>
        <w:t>；能如实反映国家励志奖学金申请学生</w:t>
      </w:r>
      <w:r>
        <w:rPr>
          <w:rFonts w:hint="eastAsia" w:ascii="仿宋_GB2312" w:hAnsi="宋体" w:eastAsia="仿宋_GB2312"/>
          <w:sz w:val="28"/>
          <w:szCs w:val="28"/>
        </w:rPr>
        <w:t>学习</w:t>
      </w:r>
      <w:r>
        <w:rPr>
          <w:rFonts w:hint="eastAsia" w:ascii="仿宋_GB2312" w:eastAsia="仿宋_GB2312"/>
          <w:sz w:val="28"/>
          <w:szCs w:val="28"/>
        </w:rPr>
        <w:t>成绩、思想道德等各方面情况。字数控制在200字左右。</w:t>
      </w:r>
    </w:p>
    <w:p>
      <w:pPr>
        <w:spacing w:line="540" w:lineRule="exact"/>
        <w:ind w:firstLine="420" w:firstLineChars="15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（九）学校意见填写说明</w:t>
      </w:r>
      <w:r>
        <w:rPr>
          <w:rFonts w:hint="eastAsia" w:ascii="仿宋_GB2312" w:eastAsia="仿宋_GB2312"/>
          <w:b/>
          <w:sz w:val="28"/>
          <w:szCs w:val="28"/>
        </w:rPr>
        <w:t>（此处由学院负责，学生个人不需要填写，仅了解）</w:t>
      </w:r>
    </w:p>
    <w:p>
      <w:pPr>
        <w:spacing w:line="5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1.“推荐意见”栏的填写应当简明扼要，字数控制在100字左右。推荐人必须是申请学生的</w:t>
      </w:r>
      <w:r>
        <w:rPr>
          <w:rFonts w:hint="eastAsia" w:ascii="仿宋_GB2312" w:eastAsia="仿宋_GB2312"/>
          <w:b/>
          <w:sz w:val="28"/>
          <w:szCs w:val="28"/>
        </w:rPr>
        <w:t>辅导员或班主任</w:t>
      </w:r>
      <w:r>
        <w:rPr>
          <w:rFonts w:hint="eastAsia" w:ascii="仿宋_GB2312" w:eastAsia="仿宋_GB2312"/>
          <w:sz w:val="28"/>
          <w:szCs w:val="28"/>
        </w:rPr>
        <w:t>，其他人无权推荐。推荐理由必须做到理由充足，能明确体现每名申请国家奖学金学生的优秀表现和突出特点，不能千篇一律，甚至出现雷同。</w:t>
      </w:r>
    </w:p>
    <w:p>
      <w:pPr>
        <w:spacing w:line="5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2.“院（系）意见”栏必须由院（系）主管学生工作领导明确评价参评学生各方面表现，</w:t>
      </w:r>
      <w:r>
        <w:rPr>
          <w:rFonts w:hint="eastAsia" w:ascii="仿宋_GB2312" w:eastAsia="仿宋_GB2312"/>
          <w:b/>
          <w:sz w:val="28"/>
          <w:szCs w:val="28"/>
        </w:rPr>
        <w:t>不得只简单填写“同意”、“同意推荐”等字样作为院（系）意见</w:t>
      </w:r>
      <w:r>
        <w:rPr>
          <w:rFonts w:hint="eastAsia" w:ascii="仿宋_GB2312" w:eastAsia="仿宋_GB2312"/>
          <w:sz w:val="28"/>
          <w:szCs w:val="28"/>
        </w:rPr>
        <w:t>；签名处必须为院（系）主管学生工作领导的签名和院（系）公章，不能用院（系）公章代替领导签名。</w:t>
      </w:r>
    </w:p>
    <w:p>
      <w:pPr>
        <w:spacing w:line="5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3.“学校意见”栏应写明公示天数。</w:t>
      </w:r>
    </w:p>
    <w:p>
      <w:pPr>
        <w:spacing w:line="5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4. 各级评审时间填写要大致符合评审程序。</w:t>
      </w:r>
    </w:p>
    <w:p>
      <w:pPr>
        <w:tabs>
          <w:tab w:val="left" w:pos="1800"/>
        </w:tabs>
        <w:spacing w:line="560" w:lineRule="exact"/>
        <w:rPr>
          <w:rFonts w:ascii="仿宋_GB2312" w:eastAsia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DA49C9"/>
    <w:rsid w:val="0004628C"/>
    <w:rsid w:val="00054651"/>
    <w:rsid w:val="0007307A"/>
    <w:rsid w:val="000D681A"/>
    <w:rsid w:val="000E2792"/>
    <w:rsid w:val="000F60F7"/>
    <w:rsid w:val="001C37E2"/>
    <w:rsid w:val="001D19D2"/>
    <w:rsid w:val="0022064E"/>
    <w:rsid w:val="00236D3B"/>
    <w:rsid w:val="00250AAE"/>
    <w:rsid w:val="002D494F"/>
    <w:rsid w:val="004437AE"/>
    <w:rsid w:val="004631A9"/>
    <w:rsid w:val="00494FF1"/>
    <w:rsid w:val="00495711"/>
    <w:rsid w:val="00507E41"/>
    <w:rsid w:val="00592890"/>
    <w:rsid w:val="005C5ACD"/>
    <w:rsid w:val="005F1637"/>
    <w:rsid w:val="005F30DC"/>
    <w:rsid w:val="005F4C79"/>
    <w:rsid w:val="00626483"/>
    <w:rsid w:val="006B4E7F"/>
    <w:rsid w:val="006B4F85"/>
    <w:rsid w:val="006B7CA7"/>
    <w:rsid w:val="006D74BB"/>
    <w:rsid w:val="006E1F76"/>
    <w:rsid w:val="007417F5"/>
    <w:rsid w:val="007507B2"/>
    <w:rsid w:val="00765D97"/>
    <w:rsid w:val="00771E5A"/>
    <w:rsid w:val="00810595"/>
    <w:rsid w:val="00834883"/>
    <w:rsid w:val="008E300D"/>
    <w:rsid w:val="009919D6"/>
    <w:rsid w:val="00AA6598"/>
    <w:rsid w:val="00AB1E2A"/>
    <w:rsid w:val="00AB60D2"/>
    <w:rsid w:val="00B037B7"/>
    <w:rsid w:val="00B0404B"/>
    <w:rsid w:val="00B75C09"/>
    <w:rsid w:val="00B854CD"/>
    <w:rsid w:val="00BE7234"/>
    <w:rsid w:val="00C17FC1"/>
    <w:rsid w:val="00C37F18"/>
    <w:rsid w:val="00C40730"/>
    <w:rsid w:val="00C46551"/>
    <w:rsid w:val="00C6366A"/>
    <w:rsid w:val="00C9064B"/>
    <w:rsid w:val="00CA0BF2"/>
    <w:rsid w:val="00CB1EB4"/>
    <w:rsid w:val="00CE12D0"/>
    <w:rsid w:val="00D1327A"/>
    <w:rsid w:val="00D25A94"/>
    <w:rsid w:val="00DA49C9"/>
    <w:rsid w:val="00DA5C37"/>
    <w:rsid w:val="00E27C43"/>
    <w:rsid w:val="00E50712"/>
    <w:rsid w:val="00E53AF0"/>
    <w:rsid w:val="00E734A9"/>
    <w:rsid w:val="00E80F6B"/>
    <w:rsid w:val="00E9092A"/>
    <w:rsid w:val="00EC1888"/>
    <w:rsid w:val="00F07779"/>
    <w:rsid w:val="00F52D02"/>
    <w:rsid w:val="00F6609E"/>
    <w:rsid w:val="00F84211"/>
    <w:rsid w:val="00F947C3"/>
    <w:rsid w:val="00F96E0E"/>
    <w:rsid w:val="00FA6163"/>
    <w:rsid w:val="00FB3455"/>
    <w:rsid w:val="00FB7A55"/>
    <w:rsid w:val="00FB7ADB"/>
    <w:rsid w:val="00FC241E"/>
    <w:rsid w:val="00FD52BE"/>
    <w:rsid w:val="00FE23B5"/>
    <w:rsid w:val="00FE3F77"/>
    <w:rsid w:val="01B81CE2"/>
    <w:rsid w:val="0F2557C3"/>
    <w:rsid w:val="274857C4"/>
    <w:rsid w:val="32644DAC"/>
    <w:rsid w:val="38131780"/>
    <w:rsid w:val="4E6B77B5"/>
    <w:rsid w:val="63192522"/>
    <w:rsid w:val="7FBF5616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Style w:val="10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annotation text"/>
    <w:basedOn w:val="1"/>
    <w:link w:val="17"/>
    <w:uiPriority w:val="0"/>
    <w:pPr>
      <w:jc w:val="left"/>
    </w:pPr>
  </w:style>
  <w:style w:type="paragraph" w:styleId="3">
    <w:name w:val="Body Text Indent"/>
    <w:basedOn w:val="1"/>
    <w:uiPriority w:val="0"/>
    <w:pPr>
      <w:spacing w:line="420" w:lineRule="exact"/>
      <w:ind w:left="420" w:leftChars="200" w:firstLine="480" w:firstLineChars="200"/>
    </w:pPr>
    <w:rPr>
      <w:rFonts w:ascii="宋体" w:hAnsi="宋体"/>
      <w:sz w:val="24"/>
    </w:rPr>
  </w:style>
  <w:style w:type="paragraph" w:styleId="4">
    <w:name w:val="Balloon Text"/>
    <w:basedOn w:val="1"/>
    <w:link w:val="16"/>
    <w:uiPriority w:val="0"/>
    <w:rPr>
      <w:sz w:val="18"/>
      <w:szCs w:val="18"/>
    </w:rPr>
  </w:style>
  <w:style w:type="paragraph" w:styleId="5">
    <w:name w:val="footer"/>
    <w:basedOn w:val="1"/>
    <w:link w:val="14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iPriority w:val="0"/>
    <w:rPr>
      <w:color w:val="0000FF"/>
      <w:u w:val="single"/>
    </w:rPr>
  </w:style>
  <w:style w:type="character" w:styleId="9">
    <w:name w:val="annotation reference"/>
    <w:basedOn w:val="7"/>
    <w:uiPriority w:val="0"/>
    <w:rPr>
      <w:sz w:val="21"/>
      <w:szCs w:val="21"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  <w:style w:type="paragraph" w:customStyle="1" w:styleId="12">
    <w:name w:val="无间隔1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3">
    <w:name w:val="页眉 Char"/>
    <w:link w:val="6"/>
    <w:uiPriority w:val="0"/>
    <w:rPr>
      <w:kern w:val="2"/>
      <w:sz w:val="18"/>
      <w:szCs w:val="18"/>
    </w:rPr>
  </w:style>
  <w:style w:type="character" w:customStyle="1" w:styleId="14">
    <w:name w:val="页脚 Char"/>
    <w:link w:val="5"/>
    <w:uiPriority w:val="0"/>
    <w:rPr>
      <w:kern w:val="2"/>
      <w:sz w:val="18"/>
      <w:szCs w:val="18"/>
    </w:rPr>
  </w:style>
  <w:style w:type="character" w:customStyle="1" w:styleId="15">
    <w:name w:val="占位符文本1"/>
    <w:basedOn w:val="7"/>
    <w:semiHidden/>
    <w:uiPriority w:val="99"/>
    <w:rPr>
      <w:color w:val="808080"/>
    </w:rPr>
  </w:style>
  <w:style w:type="character" w:customStyle="1" w:styleId="16">
    <w:name w:val="批注框文本 Char"/>
    <w:basedOn w:val="7"/>
    <w:link w:val="4"/>
    <w:uiPriority w:val="0"/>
    <w:rPr>
      <w:kern w:val="2"/>
      <w:sz w:val="18"/>
      <w:szCs w:val="18"/>
    </w:rPr>
  </w:style>
  <w:style w:type="character" w:customStyle="1" w:styleId="17">
    <w:name w:val="批注文字 Char"/>
    <w:basedOn w:val="7"/>
    <w:link w:val="2"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8</Pages>
  <Words>610</Words>
  <Characters>3477</Characters>
  <Lines>28</Lines>
  <Paragraphs>8</Paragraphs>
  <TotalTime>0</TotalTime>
  <ScaleCrop>false</ScaleCrop>
  <LinksUpToDate>false</LinksUpToDate>
  <CharactersWithSpaces>0</CharactersWithSpaces>
  <Application>WPS Office_9.1.0.5218_F1E327BC-269C-435d-A152-05C5408002CA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2014-10-10T07:23:00Z</dcterms:created>
  <dc:creator>Lenovo User</dc:creator>
  <cp:lastModifiedBy>Administrator</cp:lastModifiedBy>
  <dcterms:modified xsi:type="dcterms:W3CDTF">2015-10-09T06:41:51Z</dcterms:modified>
  <dc:title>关于评选2010年度国家励志奖学金的通知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