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关于评选201</w:t>
      </w: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6-2017年度</w:t>
      </w:r>
      <w:r>
        <w:rPr>
          <w:rFonts w:hint="eastAsia" w:ascii="宋体" w:hAnsi="宋体" w:cs="宋体"/>
          <w:b/>
          <w:kern w:val="0"/>
          <w:sz w:val="32"/>
          <w:szCs w:val="32"/>
        </w:rPr>
        <w:t>国家奖学金、省政府奖学金、</w:t>
      </w:r>
      <w:r>
        <w:rPr>
          <w:rFonts w:hint="eastAsia" w:ascii="宋体" w:hAnsi="宋体"/>
          <w:b/>
          <w:bCs/>
          <w:sz w:val="32"/>
          <w:szCs w:val="32"/>
        </w:rPr>
        <w:t>国家励志奖学金</w:t>
      </w:r>
      <w:r>
        <w:rPr>
          <w:rFonts w:hint="eastAsia" w:ascii="宋体" w:hAnsi="宋体" w:cs="宋体"/>
          <w:b/>
          <w:kern w:val="0"/>
          <w:sz w:val="32"/>
          <w:szCs w:val="32"/>
        </w:rPr>
        <w:t>的通知</w:t>
      </w:r>
    </w:p>
    <w:p>
      <w:pPr>
        <w:spacing w:line="600" w:lineRule="exact"/>
        <w:rPr>
          <w:rFonts w:ascii="宋体" w:hAnsi="宋体" w:cs="宋体"/>
          <w:kern w:val="0"/>
          <w:sz w:val="28"/>
        </w:rPr>
      </w:pPr>
      <w:r>
        <w:rPr>
          <w:rFonts w:hint="eastAsia" w:ascii="宋体" w:hAnsi="宋体" w:cs="宋体"/>
          <w:kern w:val="0"/>
          <w:sz w:val="28"/>
        </w:rPr>
        <w:t>各学院：</w:t>
      </w:r>
    </w:p>
    <w:p>
      <w:pPr>
        <w:spacing w:line="640" w:lineRule="exact"/>
        <w:ind w:firstLine="548" w:firstLineChars="196"/>
        <w:rPr>
          <w:rFonts w:ascii="宋体" w:hAnsi="宋体" w:cs="宋体"/>
          <w:kern w:val="0"/>
          <w:sz w:val="36"/>
          <w:szCs w:val="32"/>
        </w:rPr>
      </w:pPr>
      <w:r>
        <w:rPr>
          <w:rFonts w:hint="eastAsia" w:ascii="宋体" w:hAnsi="宋体" w:cs="宋体"/>
          <w:kern w:val="0"/>
          <w:sz w:val="28"/>
        </w:rPr>
        <w:t>根据上级通知</w:t>
      </w:r>
      <w:r>
        <w:rPr>
          <w:rFonts w:hint="eastAsia" w:ascii="宋体" w:hAnsi="宋体"/>
          <w:sz w:val="28"/>
        </w:rPr>
        <w:t>要求，</w:t>
      </w:r>
      <w:r>
        <w:rPr>
          <w:rFonts w:hint="eastAsia" w:ascii="宋体" w:hAnsi="宋体" w:cs="宋体"/>
          <w:kern w:val="0"/>
          <w:sz w:val="28"/>
        </w:rPr>
        <w:t>我校启动今年国家各项奖助学金评选工作</w:t>
      </w:r>
      <w:r>
        <w:rPr>
          <w:rFonts w:hint="eastAsia" w:ascii="宋体" w:hAnsi="宋体"/>
          <w:sz w:val="28"/>
        </w:rPr>
        <w:t>。</w:t>
      </w:r>
      <w:r>
        <w:rPr>
          <w:rFonts w:hint="eastAsia" w:ascii="宋体" w:hAnsi="宋体" w:cs="宋体"/>
          <w:kern w:val="0"/>
          <w:sz w:val="28"/>
        </w:rPr>
        <w:t>现将评审工作有关事项通知如下</w:t>
      </w:r>
      <w:r>
        <w:rPr>
          <w:rFonts w:hint="eastAsia" w:ascii="新宋体" w:hAnsi="新宋体" w:cs="宋体"/>
          <w:kern w:val="0"/>
          <w:sz w:val="28"/>
        </w:rPr>
        <w:t xml:space="preserve">： 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新宋体" w:hAnsi="新宋体" w:cs="宋体"/>
          <w:b/>
          <w:kern w:val="0"/>
          <w:sz w:val="28"/>
        </w:rPr>
      </w:pPr>
      <w:r>
        <w:rPr>
          <w:rFonts w:hint="eastAsia" w:ascii="新宋体" w:hAnsi="新宋体" w:cs="宋体"/>
          <w:b/>
          <w:kern w:val="0"/>
          <w:sz w:val="28"/>
        </w:rPr>
        <w:t>工作流程及时间安排</w:t>
      </w:r>
    </w:p>
    <w:tbl>
      <w:tblPr>
        <w:tblStyle w:val="10"/>
        <w:tblW w:w="8317" w:type="dxa"/>
        <w:jc w:val="center"/>
        <w:tblInd w:w="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1"/>
        <w:gridCol w:w="5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全面启动评审工作，学院下发通知，要求覆盖到每位学生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国家奖学金时间表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  <w:lang w:eastAsia="zh-CN"/>
              </w:rPr>
              <w:t>前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学院完成国家奖学金评审工作，</w:t>
            </w:r>
            <w:bookmarkStart w:id="0" w:name="OLE_LINK3"/>
            <w:bookmarkStart w:id="1" w:name="OLE_LINK4"/>
            <w:r>
              <w:rPr>
                <w:rFonts w:hint="eastAsia"/>
                <w:sz w:val="24"/>
                <w:szCs w:val="24"/>
              </w:rPr>
              <w:t>确定初审结果，如有异议，及时予以更正</w:t>
            </w:r>
            <w:bookmarkEnd w:id="0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10月1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学生网上填写国家奖学金</w:t>
            </w:r>
            <w:r>
              <w:rPr>
                <w:rFonts w:hint="eastAsia"/>
                <w:sz w:val="24"/>
                <w:szCs w:val="24"/>
                <w:lang w:eastAsia="zh-CN"/>
              </w:rPr>
              <w:t>申请表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i/>
                <w:iCs/>
                <w:sz w:val="24"/>
                <w:szCs w:val="24"/>
                <w:lang w:eastAsia="zh-CN"/>
              </w:rPr>
              <w:t>操作流程</w:t>
            </w:r>
            <w:r>
              <w:rPr>
                <w:rFonts w:hint="eastAsia"/>
                <w:i/>
                <w:iCs/>
                <w:sz w:val="24"/>
                <w:szCs w:val="24"/>
              </w:rPr>
              <w:t>在附件1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10月1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日</w:t>
            </w:r>
            <w:bookmarkStart w:id="2" w:name="_GoBack"/>
            <w:bookmarkEnd w:id="2"/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学院网上填写国家奖学金辅导员意见、院系意见</w:t>
            </w:r>
            <w:r>
              <w:rPr>
                <w:rFonts w:hint="eastAsia"/>
                <w:sz w:val="24"/>
                <w:szCs w:val="24"/>
                <w:lang w:eastAsia="zh-CN"/>
              </w:rPr>
              <w:t>（国家奖学金的辅导员意见和院系意见每个学生不能一样）。</w:t>
            </w:r>
            <w:r>
              <w:rPr>
                <w:rFonts w:hint="eastAsia"/>
                <w:i/>
                <w:iCs/>
                <w:sz w:val="24"/>
                <w:szCs w:val="24"/>
                <w:lang w:eastAsia="zh-CN"/>
              </w:rPr>
              <w:t>操作流程在附件</w:t>
            </w:r>
            <w:r>
              <w:rPr>
                <w:rFonts w:hint="eastAsia"/>
                <w:i/>
                <w:i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10月1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学院公示三天（学校审核）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10月15-19日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学校公示五天（学校准备各类纸质材料，盖章）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国家励志奖学金、省政府奖学金时间表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10月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  <w:lang w:eastAsia="zh-CN"/>
              </w:rPr>
              <w:t>前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学院完成</w:t>
            </w:r>
            <w:r>
              <w:rPr>
                <w:rFonts w:hint="eastAsia"/>
                <w:sz w:val="24"/>
                <w:szCs w:val="24"/>
                <w:lang w:eastAsia="zh-CN"/>
              </w:rPr>
              <w:t>国励、省奖</w:t>
            </w:r>
            <w:r>
              <w:rPr>
                <w:rFonts w:hint="eastAsia"/>
                <w:sz w:val="24"/>
                <w:szCs w:val="24"/>
              </w:rPr>
              <w:t>评审工作，确定初审结果，如有异议，及时予以更正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10月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学生网上填写</w:t>
            </w:r>
            <w:r>
              <w:rPr>
                <w:rFonts w:hint="eastAsia"/>
                <w:sz w:val="24"/>
                <w:szCs w:val="24"/>
                <w:lang w:eastAsia="zh-CN"/>
              </w:rPr>
              <w:t>省奖、国励申请表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i/>
                <w:iCs/>
                <w:sz w:val="24"/>
                <w:szCs w:val="24"/>
                <w:lang w:eastAsia="zh-CN"/>
              </w:rPr>
              <w:t>操作流程</w:t>
            </w:r>
            <w:r>
              <w:rPr>
                <w:rFonts w:hint="eastAsia"/>
                <w:i/>
                <w:iCs/>
                <w:sz w:val="24"/>
                <w:szCs w:val="24"/>
              </w:rPr>
              <w:t>在附件1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10月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学院网上填写</w:t>
            </w:r>
            <w:r>
              <w:rPr>
                <w:rFonts w:hint="eastAsia"/>
                <w:sz w:val="24"/>
                <w:szCs w:val="24"/>
                <w:lang w:eastAsia="zh-CN"/>
              </w:rPr>
              <w:t>省奖、国励</w:t>
            </w:r>
            <w:r>
              <w:rPr>
                <w:rFonts w:hint="eastAsia"/>
                <w:sz w:val="24"/>
                <w:szCs w:val="24"/>
              </w:rPr>
              <w:t>辅导员意见、院系意见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i/>
                <w:iCs/>
                <w:sz w:val="24"/>
                <w:szCs w:val="24"/>
                <w:lang w:eastAsia="zh-CN"/>
              </w:rPr>
              <w:t>操作流程在附件</w:t>
            </w:r>
            <w:r>
              <w:rPr>
                <w:rFonts w:hint="eastAsia"/>
                <w:i/>
                <w:i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10月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学院公示三天（学校审核）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731" w:type="dxa"/>
            <w:vAlign w:val="center"/>
          </w:tcPr>
          <w:p>
            <w:pPr>
              <w:pStyle w:val="12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10月25-29日</w:t>
            </w:r>
          </w:p>
        </w:tc>
        <w:tc>
          <w:tcPr>
            <w:tcW w:w="5586" w:type="dxa"/>
            <w:vAlign w:val="center"/>
          </w:tcPr>
          <w:p>
            <w:pPr>
              <w:pStyle w:val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学校公示五天（学校准备各类纸质材料，盖章）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8317" w:type="dxa"/>
            <w:gridSpan w:val="2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国家助学金相关通知</w:t>
            </w:r>
            <w:r>
              <w:rPr>
                <w:rFonts w:hint="eastAsia"/>
                <w:b/>
                <w:sz w:val="24"/>
                <w:lang w:eastAsia="zh-CN"/>
              </w:rPr>
              <w:t>等贫困生认定结束，名单确定</w:t>
            </w:r>
            <w:r>
              <w:rPr>
                <w:rFonts w:hint="eastAsia"/>
                <w:b/>
                <w:sz w:val="24"/>
              </w:rPr>
              <w:t>后通知</w:t>
            </w:r>
          </w:p>
        </w:tc>
      </w:tr>
    </w:tbl>
    <w:p>
      <w:pPr>
        <w:spacing w:line="360" w:lineRule="auto"/>
        <w:ind w:right="560"/>
        <w:rPr>
          <w:rFonts w:ascii="仿宋_GB2312" w:eastAsia="仿宋_GB2312"/>
          <w:sz w:val="24"/>
        </w:rPr>
      </w:pPr>
    </w:p>
    <w:p>
      <w:pPr>
        <w:spacing w:line="360" w:lineRule="auto"/>
        <w:ind w:right="56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附件1：国家奖学金和国家励志奖学金、省政府奖学金网上学生系统申报审核步骤</w:t>
      </w:r>
    </w:p>
    <w:p>
      <w:pPr>
        <w:spacing w:line="360" w:lineRule="auto"/>
        <w:ind w:right="56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附件2：国奖、国励、省奖学院名额分配</w:t>
      </w:r>
    </w:p>
    <w:p>
      <w:pPr>
        <w:spacing w:line="360" w:lineRule="auto"/>
        <w:ind w:right="560"/>
        <w:jc w:val="right"/>
        <w:rPr>
          <w:rFonts w:hint="eastAsia" w:ascii="仿宋_GB2312" w:eastAsia="仿宋_GB2312"/>
          <w:sz w:val="24"/>
          <w:lang w:eastAsia="zh-CN"/>
        </w:rPr>
      </w:pPr>
    </w:p>
    <w:p>
      <w:pPr>
        <w:spacing w:line="640" w:lineRule="exact"/>
        <w:ind w:firstLine="548" w:firstLineChars="196"/>
        <w:jc w:val="right"/>
        <w:rPr>
          <w:rFonts w:hint="eastAsia" w:ascii="宋体" w:hAnsi="宋体"/>
          <w:sz w:val="28"/>
          <w:lang w:eastAsia="zh-CN"/>
        </w:rPr>
      </w:pPr>
      <w:r>
        <w:rPr>
          <w:rFonts w:hint="eastAsia" w:ascii="宋体" w:hAnsi="宋体"/>
          <w:sz w:val="28"/>
          <w:lang w:eastAsia="zh-CN"/>
        </w:rPr>
        <w:t>学生处</w:t>
      </w:r>
    </w:p>
    <w:p>
      <w:pPr>
        <w:spacing w:line="640" w:lineRule="exact"/>
        <w:ind w:firstLine="548" w:firstLineChars="196"/>
        <w:jc w:val="righ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2017年9月28日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378EE"/>
    <w:multiLevelType w:val="multilevel"/>
    <w:tmpl w:val="5D5378E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A49C9"/>
    <w:rsid w:val="0004628C"/>
    <w:rsid w:val="00054651"/>
    <w:rsid w:val="0007307A"/>
    <w:rsid w:val="00080722"/>
    <w:rsid w:val="000D681A"/>
    <w:rsid w:val="000E2792"/>
    <w:rsid w:val="000F60F7"/>
    <w:rsid w:val="001B3028"/>
    <w:rsid w:val="001C37E2"/>
    <w:rsid w:val="001D19D2"/>
    <w:rsid w:val="0022064E"/>
    <w:rsid w:val="00236D3B"/>
    <w:rsid w:val="00250AAE"/>
    <w:rsid w:val="002D494F"/>
    <w:rsid w:val="00416D59"/>
    <w:rsid w:val="004437AE"/>
    <w:rsid w:val="004631A9"/>
    <w:rsid w:val="00494FF1"/>
    <w:rsid w:val="00495711"/>
    <w:rsid w:val="004E1544"/>
    <w:rsid w:val="004E41B6"/>
    <w:rsid w:val="00507E41"/>
    <w:rsid w:val="00592890"/>
    <w:rsid w:val="005938DE"/>
    <w:rsid w:val="005C5ACD"/>
    <w:rsid w:val="005F1637"/>
    <w:rsid w:val="005F30DC"/>
    <w:rsid w:val="005F4C79"/>
    <w:rsid w:val="00626483"/>
    <w:rsid w:val="006B4E7F"/>
    <w:rsid w:val="006B4F85"/>
    <w:rsid w:val="006B7CA7"/>
    <w:rsid w:val="006D74BB"/>
    <w:rsid w:val="006E1F76"/>
    <w:rsid w:val="007417F5"/>
    <w:rsid w:val="007507B2"/>
    <w:rsid w:val="00765D97"/>
    <w:rsid w:val="00771E5A"/>
    <w:rsid w:val="00810595"/>
    <w:rsid w:val="00834883"/>
    <w:rsid w:val="00836483"/>
    <w:rsid w:val="008E300D"/>
    <w:rsid w:val="00971111"/>
    <w:rsid w:val="009919D6"/>
    <w:rsid w:val="00A75B61"/>
    <w:rsid w:val="00A77A95"/>
    <w:rsid w:val="00AA6598"/>
    <w:rsid w:val="00AB1E2A"/>
    <w:rsid w:val="00AB60D2"/>
    <w:rsid w:val="00B037B7"/>
    <w:rsid w:val="00B0404B"/>
    <w:rsid w:val="00B75C09"/>
    <w:rsid w:val="00B854CD"/>
    <w:rsid w:val="00BE7234"/>
    <w:rsid w:val="00C17FC1"/>
    <w:rsid w:val="00C37F18"/>
    <w:rsid w:val="00C40730"/>
    <w:rsid w:val="00C46551"/>
    <w:rsid w:val="00C6366A"/>
    <w:rsid w:val="00C801C8"/>
    <w:rsid w:val="00C9064B"/>
    <w:rsid w:val="00CA0BF2"/>
    <w:rsid w:val="00CB1EB4"/>
    <w:rsid w:val="00CD3F96"/>
    <w:rsid w:val="00CE12D0"/>
    <w:rsid w:val="00D1327A"/>
    <w:rsid w:val="00D25A94"/>
    <w:rsid w:val="00D4096A"/>
    <w:rsid w:val="00DA49C9"/>
    <w:rsid w:val="00DA5C37"/>
    <w:rsid w:val="00DD3350"/>
    <w:rsid w:val="00E27C43"/>
    <w:rsid w:val="00E50712"/>
    <w:rsid w:val="00E53AF0"/>
    <w:rsid w:val="00E734A9"/>
    <w:rsid w:val="00E80F6B"/>
    <w:rsid w:val="00E9092A"/>
    <w:rsid w:val="00EC1888"/>
    <w:rsid w:val="00ED56BA"/>
    <w:rsid w:val="00F07779"/>
    <w:rsid w:val="00F51B36"/>
    <w:rsid w:val="00F52D02"/>
    <w:rsid w:val="00F6609E"/>
    <w:rsid w:val="00F84211"/>
    <w:rsid w:val="00F946C2"/>
    <w:rsid w:val="00F947C3"/>
    <w:rsid w:val="00F96E0E"/>
    <w:rsid w:val="00FA6163"/>
    <w:rsid w:val="00FA7354"/>
    <w:rsid w:val="00FB3455"/>
    <w:rsid w:val="00FB7A55"/>
    <w:rsid w:val="00FB7ADB"/>
    <w:rsid w:val="00FC241E"/>
    <w:rsid w:val="00FD52BE"/>
    <w:rsid w:val="00FE23B5"/>
    <w:rsid w:val="00FE3F77"/>
    <w:rsid w:val="01B81CE2"/>
    <w:rsid w:val="274857C4"/>
    <w:rsid w:val="32644DAC"/>
    <w:rsid w:val="365C2C5B"/>
    <w:rsid w:val="38131780"/>
    <w:rsid w:val="381A3EB6"/>
    <w:rsid w:val="4E6B77B5"/>
    <w:rsid w:val="5D2E328A"/>
    <w:rsid w:val="63192522"/>
    <w:rsid w:val="6A011F94"/>
    <w:rsid w:val="7FBF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spacing w:line="420" w:lineRule="exact"/>
      <w:ind w:left="420" w:leftChars="200" w:firstLine="480" w:firstLineChars="200"/>
    </w:pPr>
    <w:rPr>
      <w:rFonts w:ascii="宋体" w:hAnsi="宋体"/>
      <w:sz w:val="24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styleId="9">
    <w:name w:val="annotation reference"/>
    <w:basedOn w:val="7"/>
    <w:qFormat/>
    <w:uiPriority w:val="0"/>
    <w:rPr>
      <w:sz w:val="21"/>
      <w:szCs w:val="21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paragraph" w:customStyle="1" w:styleId="12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5">
    <w:name w:val="占位符文本1"/>
    <w:basedOn w:val="7"/>
    <w:semiHidden/>
    <w:qFormat/>
    <w:uiPriority w:val="99"/>
    <w:rPr>
      <w:color w:val="808080"/>
    </w:rPr>
  </w:style>
  <w:style w:type="character" w:customStyle="1" w:styleId="16">
    <w:name w:val="批注框文本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7">
    <w:name w:val="批注文字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E1081D-7286-40A0-BC42-941B392357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65</Words>
  <Characters>371</Characters>
  <Lines>3</Lines>
  <Paragraphs>1</Paragraphs>
  <ScaleCrop>false</ScaleCrop>
  <LinksUpToDate>false</LinksUpToDate>
  <CharactersWithSpaces>435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2014-10-10T07:23:00Z</dcterms:created>
  <dc:creator>Lenovo User</dc:creator>
  <cp:lastModifiedBy>Administrator</cp:lastModifiedBy>
  <dcterms:modified xsi:type="dcterms:W3CDTF">2017-09-27T06:53:35Z</dcterms:modified>
  <dc:title>关于评选2010年度国家励志奖学金的通知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