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324E" w14:textId="77777777" w:rsidR="00830CDB" w:rsidRDefault="00830CDB" w:rsidP="00830CDB">
      <w:pPr>
        <w:widowControl/>
        <w:snapToGrid w:val="0"/>
        <w:spacing w:after="100" w:afterAutospacing="1"/>
        <w:jc w:val="left"/>
        <w:rPr>
          <w:rFonts w:ascii="仿宋" w:eastAsia="仿宋" w:hAnsi="仿宋" w:cs="宋体"/>
          <w:color w:val="333333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>附件6</w:t>
      </w:r>
    </w:p>
    <w:p w14:paraId="79EDB273" w14:textId="77777777" w:rsidR="00830CDB" w:rsidRDefault="00830CDB" w:rsidP="00830CDB">
      <w:pPr>
        <w:widowControl/>
        <w:snapToGrid w:val="0"/>
        <w:spacing w:after="100" w:afterAutospacing="1" w:line="360" w:lineRule="auto"/>
        <w:jc w:val="center"/>
        <w:rPr>
          <w:rFonts w:ascii="宋体" w:hAnsi="宋体" w:cs="宋体"/>
          <w:b/>
          <w:color w:val="333333"/>
          <w:kern w:val="0"/>
          <w:sz w:val="32"/>
          <w:szCs w:val="32"/>
        </w:rPr>
      </w:pPr>
      <w:r>
        <w:rPr>
          <w:rFonts w:ascii="宋体" w:hAnsi="宋体" w:cs="宋体" w:hint="eastAsia"/>
          <w:b/>
          <w:color w:val="333333"/>
          <w:kern w:val="0"/>
          <w:sz w:val="32"/>
          <w:szCs w:val="32"/>
        </w:rPr>
        <w:t>研究生服务平台操作指南说明（学生操作版）</w:t>
      </w:r>
    </w:p>
    <w:p w14:paraId="2EE3D6FF" w14:textId="77777777" w:rsidR="00830CDB" w:rsidRDefault="00830CDB" w:rsidP="00830CDB">
      <w:pPr>
        <w:rPr>
          <w:b/>
          <w:bCs/>
          <w:sz w:val="28"/>
          <w:szCs w:val="28"/>
        </w:rPr>
      </w:pPr>
      <w:bookmarkStart w:id="0" w:name="OLE_LINK2"/>
      <w:r>
        <w:rPr>
          <w:rFonts w:hint="eastAsia"/>
          <w:b/>
          <w:bCs/>
          <w:sz w:val="28"/>
          <w:szCs w:val="28"/>
        </w:rPr>
        <w:t>一、查看奖学金评定的通知以及评定细则</w:t>
      </w:r>
    </w:p>
    <w:p w14:paraId="75BBB9CB" w14:textId="77777777" w:rsidR="00830CDB" w:rsidRDefault="00830CDB" w:rsidP="00830CDB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 wp14:anchorId="5FA24C3A" wp14:editId="705329E7">
            <wp:extent cx="5268595" cy="2454910"/>
            <wp:effectExtent l="0" t="0" r="4445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393B0" w14:textId="77777777" w:rsidR="00830CDB" w:rsidRDefault="00830CDB" w:rsidP="00830CDB">
      <w:pPr>
        <w:ind w:firstLine="564"/>
        <w:rPr>
          <w:sz w:val="28"/>
          <w:szCs w:val="28"/>
        </w:rPr>
      </w:pPr>
      <w:r>
        <w:rPr>
          <w:rFonts w:hint="eastAsia"/>
          <w:sz w:val="28"/>
          <w:szCs w:val="28"/>
        </w:rPr>
        <w:t>上述通道可以查看学校发布的奖学金评定的通知，当学院上传并备案通过的评定细则发布之后，可以在下面通道中查看学院的奖学金评定实施细则；</w:t>
      </w:r>
    </w:p>
    <w:p w14:paraId="78D592FD" w14:textId="77777777" w:rsidR="00830CDB" w:rsidRDefault="00830CDB" w:rsidP="00830CDB">
      <w:pPr>
        <w:rPr>
          <w:sz w:val="28"/>
          <w:szCs w:val="28"/>
        </w:rPr>
      </w:pPr>
      <w:r>
        <w:rPr>
          <w:noProof/>
        </w:rPr>
        <w:drawing>
          <wp:inline distT="0" distB="0" distL="114300" distR="114300" wp14:anchorId="417B8525" wp14:editId="3AAFAA98">
            <wp:extent cx="5259070" cy="2599055"/>
            <wp:effectExtent l="0" t="0" r="1397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4DBC3" w14:textId="77777777" w:rsidR="00830CDB" w:rsidRDefault="00830CDB" w:rsidP="00830CD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二、奖学金申请</w:t>
      </w:r>
      <w:bookmarkEnd w:id="0"/>
    </w:p>
    <w:p w14:paraId="021F9864" w14:textId="77777777" w:rsidR="00830CDB" w:rsidRDefault="00830CDB" w:rsidP="00830CDB"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按照下图说明顺序，可以当下可以申请的奖学金种类</w:t>
      </w:r>
    </w:p>
    <w:p w14:paraId="1125F1EC" w14:textId="77777777" w:rsidR="00830CDB" w:rsidRDefault="00830CDB" w:rsidP="00830CDB">
      <w:pPr>
        <w:rPr>
          <w:b/>
          <w:bCs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w:lastRenderedPageBreak/>
        <w:drawing>
          <wp:inline distT="0" distB="0" distL="114300" distR="114300" wp14:anchorId="00304E02" wp14:editId="582D4C76">
            <wp:extent cx="5271770" cy="2479040"/>
            <wp:effectExtent l="0" t="0" r="1270" b="5080"/>
            <wp:docPr id="10" name="图片 10" descr="c1bd47101efb35730574fa0b6b7c4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1bd47101efb35730574fa0b6b7c49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EAA0C" w14:textId="77777777" w:rsidR="00830CDB" w:rsidRDefault="00830CDB" w:rsidP="00830CDB">
      <w:pPr>
        <w:rPr>
          <w:sz w:val="24"/>
          <w:szCs w:val="24"/>
        </w:rPr>
      </w:pPr>
      <w:r>
        <w:rPr>
          <w:rFonts w:hint="eastAsia"/>
          <w:sz w:val="28"/>
          <w:szCs w:val="28"/>
        </w:rPr>
        <w:t>选择可申请的奖学金类型，点击进去，就可以进行奖学金的申请。</w:t>
      </w:r>
    </w:p>
    <w:p w14:paraId="688E91DB" w14:textId="77777777" w:rsidR="00830CDB" w:rsidRDefault="00830CDB" w:rsidP="00830CD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CDB2B60" wp14:editId="5F1BE84D">
            <wp:extent cx="5274310" cy="39427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E765F" w14:textId="11CBB78A" w:rsidR="00830CDB" w:rsidRDefault="00451B1E" w:rsidP="00830C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根据要求上传佐证材料、勾选本人承诺；若无问题后可点击提交。</w:t>
      </w:r>
      <w:r w:rsidRPr="00084D1F">
        <w:rPr>
          <w:rFonts w:hint="eastAsia"/>
          <w:sz w:val="28"/>
          <w:szCs w:val="28"/>
          <w:highlight w:val="yellow"/>
        </w:rPr>
        <w:t>佐证材料应为p</w:t>
      </w:r>
      <w:r w:rsidRPr="00084D1F">
        <w:rPr>
          <w:sz w:val="28"/>
          <w:szCs w:val="28"/>
          <w:highlight w:val="yellow"/>
        </w:rPr>
        <w:t>df</w:t>
      </w:r>
      <w:r w:rsidRPr="00084D1F">
        <w:rPr>
          <w:rFonts w:hint="eastAsia"/>
          <w:sz w:val="28"/>
          <w:szCs w:val="28"/>
          <w:highlight w:val="yellow"/>
        </w:rPr>
        <w:t>文档</w:t>
      </w:r>
      <w:r>
        <w:rPr>
          <w:rFonts w:hint="eastAsia"/>
          <w:sz w:val="28"/>
          <w:szCs w:val="28"/>
          <w:highlight w:val="yellow"/>
        </w:rPr>
        <w:t>格式，可以上传多个pdf文档材料，佐证材料总的大小不超过2</w:t>
      </w:r>
      <w:r>
        <w:rPr>
          <w:sz w:val="28"/>
          <w:szCs w:val="28"/>
          <w:highlight w:val="yellow"/>
        </w:rPr>
        <w:t>0</w:t>
      </w:r>
      <w:r>
        <w:rPr>
          <w:rFonts w:hint="eastAsia"/>
          <w:sz w:val="28"/>
          <w:szCs w:val="28"/>
          <w:highlight w:val="yellow"/>
        </w:rPr>
        <w:t>M。</w:t>
      </w:r>
      <w:r>
        <w:rPr>
          <w:rFonts w:hint="eastAsia"/>
          <w:sz w:val="28"/>
          <w:szCs w:val="28"/>
        </w:rPr>
        <w:t>提交后可</w:t>
      </w:r>
      <w:bookmarkStart w:id="1" w:name="OLE_LINK3"/>
      <w:r>
        <w:rPr>
          <w:rFonts w:hint="eastAsia"/>
          <w:sz w:val="28"/>
          <w:szCs w:val="28"/>
        </w:rPr>
        <w:t>以在“我的申请”中查看已经提</w:t>
      </w:r>
      <w:bookmarkEnd w:id="1"/>
      <w:r>
        <w:rPr>
          <w:rFonts w:hint="eastAsia"/>
          <w:sz w:val="28"/>
          <w:szCs w:val="28"/>
        </w:rPr>
        <w:t>交的申请信息</w:t>
      </w:r>
    </w:p>
    <w:p w14:paraId="4E8FDEFF" w14:textId="77777777" w:rsidR="00830CDB" w:rsidRDefault="00830CDB" w:rsidP="00830CDB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CABB76D" wp14:editId="72A8A830">
            <wp:extent cx="4762500" cy="32264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6915" cy="322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AB73B" w14:textId="77777777" w:rsidR="00830CDB" w:rsidRDefault="00830CDB" w:rsidP="00830C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在学生申请时间段内，申请处于“待辅导员审核”时，若需要修改申请，可点击‘撤回’按钮，修改再次提交；申请处于“待院系审核”时，则需要联系辅导员撤销审核，再退回申请，方可修改再提交。</w:t>
      </w:r>
    </w:p>
    <w:p w14:paraId="1903F6B4" w14:textId="77777777" w:rsidR="00830CDB" w:rsidRDefault="00830CDB" w:rsidP="00830C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49203D" wp14:editId="4F66A617">
            <wp:extent cx="5274310" cy="377507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C0792" w14:textId="77777777" w:rsidR="00830CDB" w:rsidRDefault="00830CDB" w:rsidP="00830CDB">
      <w:pPr>
        <w:rPr>
          <w:sz w:val="28"/>
          <w:szCs w:val="28"/>
        </w:rPr>
      </w:pPr>
      <w:r>
        <w:rPr>
          <w:rFonts w:hint="eastAsia"/>
          <w:sz w:val="28"/>
          <w:szCs w:val="28"/>
          <w:highlight w:val="yellow"/>
        </w:rPr>
        <w:t>不在学生申请时间范围内，申请人不可撤回申请，辅导员退回的申请也不可再次提交申请。</w:t>
      </w:r>
    </w:p>
    <w:p w14:paraId="765B4982" w14:textId="77777777" w:rsidR="00830CDB" w:rsidRDefault="00830CDB" w:rsidP="00830CDB">
      <w:r>
        <w:rPr>
          <w:rFonts w:hint="eastAsia"/>
          <w:b/>
          <w:bCs/>
          <w:sz w:val="28"/>
          <w:szCs w:val="28"/>
        </w:rPr>
        <w:lastRenderedPageBreak/>
        <w:t>二、查看结果公示</w:t>
      </w:r>
    </w:p>
    <w:p w14:paraId="2720041A" w14:textId="77777777" w:rsidR="00830CDB" w:rsidRDefault="00830CDB" w:rsidP="00830CDB">
      <w:pPr>
        <w:ind w:firstLine="564"/>
        <w:rPr>
          <w:sz w:val="28"/>
          <w:szCs w:val="28"/>
        </w:rPr>
      </w:pPr>
      <w:r>
        <w:rPr>
          <w:rFonts w:hint="eastAsia"/>
          <w:sz w:val="28"/>
          <w:szCs w:val="28"/>
        </w:rPr>
        <w:t>学院完成评审之后，可以在系统内完成院内的公示，具体公示信息可以在“奖学金公示查阅”中查看，院内公示、全校公示是在同一个通道内查看。</w:t>
      </w:r>
    </w:p>
    <w:p w14:paraId="124A274D" w14:textId="77777777" w:rsidR="00830CDB" w:rsidRDefault="00830CDB" w:rsidP="00830CDB">
      <w:pPr>
        <w:ind w:firstLine="564"/>
        <w:rPr>
          <w:sz w:val="28"/>
          <w:szCs w:val="28"/>
        </w:rPr>
      </w:pPr>
      <w:r>
        <w:rPr>
          <w:rFonts w:hint="eastAsia"/>
          <w:sz w:val="28"/>
          <w:szCs w:val="28"/>
        </w:rPr>
        <w:t>院内公示的时候，本人申请状态为待研工部审核，全校公示的时候，本人申请状态为待学校审核：</w:t>
      </w:r>
    </w:p>
    <w:p w14:paraId="41D25DE2" w14:textId="77777777" w:rsidR="00830CDB" w:rsidRDefault="00830CDB" w:rsidP="00830CDB">
      <w:pPr>
        <w:rPr>
          <w:sz w:val="28"/>
          <w:szCs w:val="28"/>
        </w:rPr>
      </w:pPr>
      <w:r>
        <w:rPr>
          <w:noProof/>
        </w:rPr>
        <w:drawing>
          <wp:inline distT="0" distB="0" distL="114300" distR="114300" wp14:anchorId="2FFEA9B5" wp14:editId="57C14710">
            <wp:extent cx="5273040" cy="2799715"/>
            <wp:effectExtent l="0" t="0" r="0" b="444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887AF" w14:textId="77777777" w:rsidR="00830CDB" w:rsidRDefault="00830CDB" w:rsidP="00830CDB">
      <w:r>
        <w:rPr>
          <w:rFonts w:hint="eastAsia"/>
          <w:b/>
          <w:bCs/>
          <w:sz w:val="28"/>
          <w:szCs w:val="28"/>
        </w:rPr>
        <w:t>四、查看最终评定结果</w:t>
      </w:r>
    </w:p>
    <w:p w14:paraId="4B2A2395" w14:textId="77777777" w:rsidR="00830CDB" w:rsidRDefault="00830CDB" w:rsidP="00830C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公示结束后，本人申请状态显示为审核通过状态</w:t>
      </w:r>
    </w:p>
    <w:p w14:paraId="2AA3F142" w14:textId="77777777" w:rsidR="00830CDB" w:rsidRDefault="00830CDB" w:rsidP="00830CDB">
      <w:r>
        <w:rPr>
          <w:noProof/>
        </w:rPr>
        <w:drawing>
          <wp:inline distT="0" distB="0" distL="0" distR="0" wp14:anchorId="2CD02780" wp14:editId="4888288D">
            <wp:extent cx="3436620" cy="2719705"/>
            <wp:effectExtent l="0" t="0" r="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5290" cy="2726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E2AD6" w14:textId="77777777" w:rsidR="002C5EFF" w:rsidRPr="00830CDB" w:rsidRDefault="002C5EFF" w:rsidP="00830CDB">
      <w:pPr>
        <w:widowControl/>
        <w:snapToGrid w:val="0"/>
        <w:spacing w:after="100" w:afterAutospacing="1" w:line="360" w:lineRule="auto"/>
        <w:jc w:val="center"/>
      </w:pPr>
    </w:p>
    <w:sectPr w:rsidR="002C5EFF" w:rsidRPr="00830CDB" w:rsidSect="00830CDB">
      <w:pgSz w:w="11906" w:h="16838" w:code="9"/>
      <w:pgMar w:top="1135" w:right="1797" w:bottom="851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7F5C1" w14:textId="77777777" w:rsidR="008D3765" w:rsidRDefault="008D3765" w:rsidP="00451B1E">
      <w:r>
        <w:separator/>
      </w:r>
    </w:p>
  </w:endnote>
  <w:endnote w:type="continuationSeparator" w:id="0">
    <w:p w14:paraId="768A58A5" w14:textId="77777777" w:rsidR="008D3765" w:rsidRDefault="008D3765" w:rsidP="0045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2CA09" w14:textId="77777777" w:rsidR="008D3765" w:rsidRDefault="008D3765" w:rsidP="00451B1E">
      <w:r>
        <w:separator/>
      </w:r>
    </w:p>
  </w:footnote>
  <w:footnote w:type="continuationSeparator" w:id="0">
    <w:p w14:paraId="3306C475" w14:textId="77777777" w:rsidR="008D3765" w:rsidRDefault="008D3765" w:rsidP="00451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CBF5E3"/>
    <w:multiLevelType w:val="singleLevel"/>
    <w:tmpl w:val="A2CBF5E3"/>
    <w:lvl w:ilvl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DB"/>
    <w:rsid w:val="002C5EFF"/>
    <w:rsid w:val="00451B1E"/>
    <w:rsid w:val="00830CDB"/>
    <w:rsid w:val="008D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CC67C"/>
  <w15:chartTrackingRefBased/>
  <w15:docId w15:val="{DFF72D56-C85B-4187-A555-3A56BDCB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C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1B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1B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1B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media/image4.png" Type="http://schemas.openxmlformats.org/officeDocument/2006/relationships/image"/><Relationship Id="rId11" Target="media/image5.png" Type="http://schemas.openxmlformats.org/officeDocument/2006/relationships/image"/><Relationship Id="rId12" Target="media/image6.png" Type="http://schemas.openxmlformats.org/officeDocument/2006/relationships/image"/><Relationship Id="rId13" Target="media/image7.png" Type="http://schemas.openxmlformats.org/officeDocument/2006/relationships/image"/><Relationship Id="rId14" Target="media/image8.png" Type="http://schemas.openxmlformats.org/officeDocument/2006/relationships/image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2025-09-22T14:42:00Z</dcterms:created>
  <dc:creator>hp</dc:creator>
  <cp:lastModifiedBy>benben</cp:lastModifiedBy>
  <dcterms:modified xsi:type="dcterms:W3CDTF">2025-09-24T03:35:00Z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!--ICCV_Z+QwEPf9No19dGBWxZBsgQ==-->
  <property fmtid="{D5CDD505-2E9C-101B-9397-08002B2CF9AE}" name="ICVV" pid="2">
    <vt:lpwstr>NDI2NTI=</vt:lpwstr>
  </property>
</Properties>
</file>