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17008E">
      <w:pPr>
        <w:keepNext w:val="0"/>
        <w:keepLines w:val="0"/>
        <w:pageBreakBefore w:val="0"/>
        <w:widowControl w:val="0"/>
        <w:kinsoku/>
        <w:wordWrap/>
        <w:overflowPunct/>
        <w:topLinePunct w:val="0"/>
        <w:autoSpaceDE/>
        <w:autoSpaceDN/>
        <w:bidi w:val="0"/>
        <w:adjustRightInd/>
        <w:snapToGrid/>
        <w:spacing w:line="588" w:lineRule="exact"/>
        <w:jc w:val="both"/>
        <w:textAlignment w:val="auto"/>
        <w:rPr>
          <w:rFonts w:hint="eastAsia" w:ascii="方正小标宋_GBK" w:hAnsi="方正小标宋_GBK" w:eastAsia="方正小标宋_GBK" w:cs="方正小标宋_GBK"/>
          <w:color w:val="auto"/>
          <w:sz w:val="32"/>
          <w:szCs w:val="32"/>
          <w:lang w:val="en-US" w:eastAsia="zh-CN"/>
        </w:rPr>
      </w:pPr>
    </w:p>
    <w:p w14:paraId="3C6E9F74">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方正小标宋_GBK" w:hAnsi="方正小标宋_GBK" w:eastAsia="方正小标宋_GBK" w:cs="方正小标宋_GBK"/>
          <w:color w:val="auto"/>
          <w:sz w:val="32"/>
          <w:szCs w:val="32"/>
          <w:lang w:val="en-US" w:eastAsia="zh-CN"/>
        </w:rPr>
      </w:pPr>
      <w:r>
        <w:rPr>
          <w:rFonts w:hint="eastAsia" w:ascii="方正小标宋_GBK" w:hAnsi="方正小标宋_GBK" w:eastAsia="方正小标宋_GBK" w:cs="方正小标宋_GBK"/>
          <w:color w:val="auto"/>
          <w:sz w:val="32"/>
          <w:szCs w:val="32"/>
          <w:lang w:val="en-US" w:eastAsia="zh-CN"/>
        </w:rPr>
        <w:t>智能信息处理硬件浙江省工程研究中心</w:t>
      </w:r>
    </w:p>
    <w:p w14:paraId="0E1E3C89">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eastAsia" w:ascii="方正小标宋_GBK" w:hAnsi="方正小标宋_GBK" w:eastAsia="方正小标宋_GBK" w:cs="方正小标宋_GBK"/>
          <w:color w:val="auto"/>
          <w:sz w:val="32"/>
          <w:szCs w:val="32"/>
          <w:lang w:val="en-US" w:eastAsia="zh-CN"/>
        </w:rPr>
      </w:pPr>
      <w:r>
        <w:rPr>
          <w:rFonts w:hint="eastAsia" w:ascii="方正小标宋_GBK" w:hAnsi="方正小标宋_GBK" w:eastAsia="方正小标宋_GBK" w:cs="方正小标宋_GBK"/>
          <w:color w:val="auto"/>
          <w:sz w:val="32"/>
          <w:szCs w:val="32"/>
          <w:lang w:val="en-US" w:eastAsia="zh-CN"/>
        </w:rPr>
        <w:t>2025年度开放课题申请通知</w:t>
      </w:r>
    </w:p>
    <w:p w14:paraId="21B611E1">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default" w:ascii="Times New Roman" w:hAnsi="Times New Roman" w:eastAsia="方正仿宋_GBK" w:cs="Times New Roman"/>
          <w:color w:val="auto"/>
          <w:sz w:val="30"/>
          <w:szCs w:val="30"/>
          <w:lang w:val="en-US" w:eastAsia="zh-CN"/>
        </w:rPr>
      </w:pPr>
    </w:p>
    <w:p w14:paraId="2D6CBDC2">
      <w:pPr>
        <w:keepNext w:val="0"/>
        <w:keepLines w:val="0"/>
        <w:pageBreakBefore w:val="0"/>
        <w:widowControl w:val="0"/>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智能信息处理硬件浙江省工程研究中心（</w:t>
      </w:r>
      <w:r>
        <w:rPr>
          <w:rFonts w:hint="eastAsia" w:ascii="方正楷体_GBK" w:hAnsi="方正楷体_GBK" w:eastAsia="方正楷体_GBK" w:cs="方正楷体_GBK"/>
          <w:color w:val="auto"/>
          <w:sz w:val="30"/>
          <w:szCs w:val="30"/>
          <w:lang w:val="en-US" w:eastAsia="zh-CN"/>
        </w:rPr>
        <w:t>以下简称“中心”</w:t>
      </w:r>
      <w:r>
        <w:rPr>
          <w:rFonts w:hint="default" w:ascii="Times New Roman" w:hAnsi="Times New Roman" w:eastAsia="方正仿宋_GBK" w:cs="Times New Roman"/>
          <w:color w:val="auto"/>
          <w:sz w:val="30"/>
          <w:szCs w:val="30"/>
          <w:lang w:val="en-US" w:eastAsia="zh-CN"/>
        </w:rPr>
        <w:t>）由杭州电子科技大学通信工程学院牵头建设，联合浙江大华技术股份有限公司、中国电子科技集团公司第三十六研究所和杭州安司源科技有限公司、杭州电子科技大学丽水研究院4家单位参与共建。为推动智能信息处理硬件技术的创新研究与工程应用，中心特设立此次开放课题，旨在汇聚国内外优势科研力量，在高安全性、低噪低功耗小型化、多模态信息处理等方面开展技术攻关，促进产学研融合，形成自主可控的信息系统硬件技术体系。</w:t>
      </w:r>
    </w:p>
    <w:p w14:paraId="3F236918">
      <w:pPr>
        <w:keepNext w:val="0"/>
        <w:keepLines w:val="0"/>
        <w:pageBreakBefore w:val="0"/>
        <w:widowControl w:val="0"/>
        <w:kinsoku/>
        <w:wordWrap/>
        <w:overflowPunct/>
        <w:topLinePunct w:val="0"/>
        <w:autoSpaceDE/>
        <w:autoSpaceDN/>
        <w:bidi w:val="0"/>
        <w:adjustRightInd/>
        <w:snapToGrid/>
        <w:spacing w:line="588" w:lineRule="exact"/>
        <w:jc w:val="both"/>
        <w:textAlignment w:val="auto"/>
        <w:rPr>
          <w:rFonts w:hint="default" w:ascii="Times New Roman" w:hAnsi="Times New Roman" w:eastAsia="方正仿宋_GBK" w:cs="Times New Roman"/>
          <w:color w:val="auto"/>
          <w:sz w:val="30"/>
          <w:szCs w:val="30"/>
          <w:lang w:val="en-US" w:eastAsia="zh-CN"/>
        </w:rPr>
      </w:pPr>
    </w:p>
    <w:p w14:paraId="72C5357F">
      <w:pPr>
        <w:keepNext w:val="0"/>
        <w:keepLines w:val="0"/>
        <w:pageBreakBefore w:val="0"/>
        <w:widowControl w:val="0"/>
        <w:numPr>
          <w:ilvl w:val="0"/>
          <w:numId w:val="0"/>
        </w:numPr>
        <w:kinsoku/>
        <w:wordWrap/>
        <w:overflowPunct/>
        <w:topLinePunct w:val="0"/>
        <w:autoSpaceDE/>
        <w:autoSpaceDN/>
        <w:bidi w:val="0"/>
        <w:adjustRightInd/>
        <w:snapToGrid/>
        <w:spacing w:line="588" w:lineRule="exact"/>
        <w:jc w:val="center"/>
        <w:textAlignment w:val="auto"/>
        <w:rPr>
          <w:rFonts w:hint="default" w:ascii="方正楷体_GBK" w:hAnsi="方正楷体_GBK" w:eastAsia="方正楷体_GBK" w:cs="方正楷体_GBK"/>
          <w:color w:val="auto"/>
          <w:sz w:val="30"/>
          <w:szCs w:val="30"/>
          <w:lang w:val="en-US" w:eastAsia="zh-CN"/>
        </w:rPr>
      </w:pPr>
      <w:r>
        <w:rPr>
          <w:rFonts w:hint="eastAsia" w:ascii="方正楷体_GBK" w:hAnsi="方正楷体_GBK" w:eastAsia="方正楷体_GBK" w:cs="方正楷体_GBK"/>
          <w:color w:val="auto"/>
          <w:kern w:val="2"/>
          <w:sz w:val="30"/>
          <w:szCs w:val="30"/>
          <w:lang w:val="en-US" w:eastAsia="zh-CN" w:bidi="ar-SA"/>
        </w:rPr>
        <w:t xml:space="preserve">第一章  </w:t>
      </w:r>
      <w:r>
        <w:rPr>
          <w:rFonts w:hint="eastAsia" w:ascii="方正楷体_GBK" w:hAnsi="方正楷体_GBK" w:eastAsia="方正楷体_GBK" w:cs="方正楷体_GBK"/>
          <w:color w:val="auto"/>
          <w:sz w:val="30"/>
          <w:szCs w:val="30"/>
          <w:lang w:val="en-US" w:eastAsia="zh-CN"/>
        </w:rPr>
        <w:t>重点支持的方向</w:t>
      </w:r>
    </w:p>
    <w:p w14:paraId="3C4CC4FA">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00" w:firstLineChars="200"/>
        <w:jc w:val="both"/>
        <w:textAlignment w:val="auto"/>
        <w:rPr>
          <w:rFonts w:hint="eastAsia" w:ascii="Times New Roman" w:hAnsi="Times New Roman" w:eastAsia="方正仿宋_GBK" w:cs="Times New Roman"/>
          <w:color w:val="auto"/>
          <w:sz w:val="30"/>
          <w:szCs w:val="30"/>
          <w:lang w:val="en-US" w:eastAsia="zh-CN"/>
        </w:rPr>
      </w:pPr>
      <w:r>
        <w:rPr>
          <w:rFonts w:hint="eastAsia" w:ascii="Times New Roman" w:hAnsi="Times New Roman" w:eastAsia="方正仿宋_GBK" w:cs="Times New Roman"/>
          <w:color w:val="auto"/>
          <w:sz w:val="30"/>
          <w:szCs w:val="30"/>
          <w:lang w:val="en-US" w:eastAsia="zh-CN"/>
        </w:rPr>
        <w:t>本年度中心开放课题基金资助，将紧密围绕“智能信息处理硬件”的总体研究方向和工程应用需求，重点支持能够推动新一代信息系统硬件技术创新的研究，具体包括但不限于以下方向：</w:t>
      </w:r>
    </w:p>
    <w:p w14:paraId="069B1CF4">
      <w:pPr>
        <w:keepNext w:val="0"/>
        <w:keepLines w:val="0"/>
        <w:pageBreakBefore w:val="0"/>
        <w:widowControl w:val="0"/>
        <w:numPr>
          <w:ilvl w:val="0"/>
          <w:numId w:val="1"/>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eastAsia" w:ascii="Times New Roman" w:hAnsi="Times New Roman" w:eastAsia="方正仿宋_GBK" w:cs="Times New Roman"/>
          <w:color w:val="auto"/>
          <w:sz w:val="30"/>
          <w:szCs w:val="30"/>
          <w:lang w:val="en-US" w:eastAsia="zh-CN"/>
        </w:rPr>
        <w:t>新型智能信息系统硬件的架构与设计</w:t>
      </w:r>
    </w:p>
    <w:p w14:paraId="48B765FC">
      <w:pPr>
        <w:keepNext w:val="0"/>
        <w:keepLines w:val="0"/>
        <w:pageBreakBefore w:val="0"/>
        <w:widowControl w:val="0"/>
        <w:numPr>
          <w:ilvl w:val="0"/>
          <w:numId w:val="1"/>
        </w:numPr>
        <w:kinsoku/>
        <w:wordWrap/>
        <w:overflowPunct/>
        <w:topLinePunct w:val="0"/>
        <w:autoSpaceDE/>
        <w:autoSpaceDN/>
        <w:bidi w:val="0"/>
        <w:adjustRightInd/>
        <w:snapToGrid/>
        <w:spacing w:line="588" w:lineRule="exact"/>
        <w:ind w:left="0" w:leftChars="0" w:firstLine="600" w:firstLineChars="200"/>
        <w:jc w:val="both"/>
        <w:textAlignment w:val="auto"/>
        <w:rPr>
          <w:rFonts w:hint="eastAsia" w:ascii="Times New Roman" w:hAnsi="Times New Roman" w:eastAsia="方正仿宋_GBK" w:cs="Times New Roman"/>
          <w:color w:val="auto"/>
          <w:sz w:val="30"/>
          <w:szCs w:val="30"/>
          <w:lang w:val="en-US" w:eastAsia="zh-CN"/>
        </w:rPr>
      </w:pPr>
      <w:r>
        <w:rPr>
          <w:rFonts w:hint="eastAsia" w:ascii="Times New Roman" w:hAnsi="Times New Roman" w:eastAsia="方正仿宋_GBK" w:cs="Times New Roman"/>
          <w:color w:val="auto"/>
          <w:sz w:val="30"/>
          <w:szCs w:val="30"/>
          <w:lang w:val="en-US" w:eastAsia="zh-CN"/>
        </w:rPr>
        <w:t>高效能、低功耗、小型化的关键硬件技术</w:t>
      </w:r>
    </w:p>
    <w:p w14:paraId="73614C96">
      <w:pPr>
        <w:keepNext w:val="0"/>
        <w:keepLines w:val="0"/>
        <w:pageBreakBefore w:val="0"/>
        <w:widowControl w:val="0"/>
        <w:numPr>
          <w:ilvl w:val="0"/>
          <w:numId w:val="1"/>
        </w:numPr>
        <w:kinsoku/>
        <w:wordWrap/>
        <w:overflowPunct/>
        <w:topLinePunct w:val="0"/>
        <w:autoSpaceDE/>
        <w:autoSpaceDN/>
        <w:bidi w:val="0"/>
        <w:adjustRightInd/>
        <w:snapToGrid/>
        <w:spacing w:line="588" w:lineRule="exact"/>
        <w:ind w:left="0" w:leftChars="0" w:firstLine="600" w:firstLineChars="200"/>
        <w:jc w:val="both"/>
        <w:textAlignment w:val="auto"/>
        <w:rPr>
          <w:rFonts w:hint="eastAsia" w:ascii="Times New Roman" w:hAnsi="Times New Roman" w:eastAsia="方正仿宋_GBK" w:cs="Times New Roman"/>
          <w:color w:val="auto"/>
          <w:sz w:val="30"/>
          <w:szCs w:val="30"/>
          <w:lang w:val="en-US" w:eastAsia="zh-CN"/>
        </w:rPr>
      </w:pPr>
      <w:r>
        <w:rPr>
          <w:rFonts w:hint="eastAsia" w:ascii="Times New Roman" w:hAnsi="Times New Roman" w:eastAsia="方正仿宋_GBK" w:cs="Times New Roman"/>
          <w:color w:val="auto"/>
          <w:sz w:val="30"/>
          <w:szCs w:val="30"/>
          <w:lang w:val="en-US" w:eastAsia="zh-CN"/>
        </w:rPr>
        <w:t>多源异构信息融合与智能处理的硬件实现</w:t>
      </w:r>
    </w:p>
    <w:p w14:paraId="3B259B6F">
      <w:pPr>
        <w:keepNext w:val="0"/>
        <w:keepLines w:val="0"/>
        <w:pageBreakBefore w:val="0"/>
        <w:widowControl w:val="0"/>
        <w:numPr>
          <w:ilvl w:val="0"/>
          <w:numId w:val="0"/>
        </w:numPr>
        <w:kinsoku/>
        <w:wordWrap/>
        <w:overflowPunct/>
        <w:topLinePunct w:val="0"/>
        <w:autoSpaceDE/>
        <w:autoSpaceDN/>
        <w:bidi w:val="0"/>
        <w:adjustRightInd/>
        <w:snapToGrid/>
        <w:spacing w:line="588" w:lineRule="exact"/>
        <w:jc w:val="both"/>
        <w:textAlignment w:val="auto"/>
        <w:rPr>
          <w:rFonts w:hint="eastAsia" w:ascii="方正楷体_GBK" w:hAnsi="方正楷体_GBK" w:eastAsia="方正楷体_GBK" w:cs="方正楷体_GBK"/>
          <w:color w:val="auto"/>
          <w:kern w:val="2"/>
          <w:sz w:val="30"/>
          <w:szCs w:val="30"/>
          <w:lang w:val="en-US" w:eastAsia="zh-CN" w:bidi="ar-SA"/>
        </w:rPr>
      </w:pPr>
    </w:p>
    <w:p w14:paraId="30A08BB3">
      <w:pPr>
        <w:keepNext w:val="0"/>
        <w:keepLines w:val="0"/>
        <w:pageBreakBefore w:val="0"/>
        <w:widowControl w:val="0"/>
        <w:numPr>
          <w:ilvl w:val="0"/>
          <w:numId w:val="0"/>
        </w:numPr>
        <w:kinsoku/>
        <w:wordWrap/>
        <w:overflowPunct/>
        <w:topLinePunct w:val="0"/>
        <w:autoSpaceDE/>
        <w:autoSpaceDN/>
        <w:bidi w:val="0"/>
        <w:adjustRightInd/>
        <w:snapToGrid/>
        <w:spacing w:line="588" w:lineRule="exact"/>
        <w:jc w:val="center"/>
        <w:textAlignment w:val="auto"/>
        <w:rPr>
          <w:rFonts w:hint="eastAsia" w:ascii="方正楷体_GBK" w:hAnsi="方正楷体_GBK" w:eastAsia="方正楷体_GBK" w:cs="方正楷体_GBK"/>
          <w:color w:val="auto"/>
          <w:sz w:val="30"/>
          <w:szCs w:val="30"/>
          <w:lang w:val="en-US" w:eastAsia="zh-CN"/>
        </w:rPr>
      </w:pPr>
      <w:r>
        <w:rPr>
          <w:rFonts w:hint="eastAsia" w:ascii="方正楷体_GBK" w:hAnsi="方正楷体_GBK" w:eastAsia="方正楷体_GBK" w:cs="方正楷体_GBK"/>
          <w:color w:val="auto"/>
          <w:kern w:val="2"/>
          <w:sz w:val="30"/>
          <w:szCs w:val="30"/>
          <w:lang w:val="en-US" w:eastAsia="zh-CN" w:bidi="ar-SA"/>
        </w:rPr>
        <w:t xml:space="preserve">第二章  </w:t>
      </w:r>
      <w:r>
        <w:rPr>
          <w:rFonts w:hint="eastAsia" w:ascii="方正楷体_GBK" w:hAnsi="方正楷体_GBK" w:eastAsia="方正楷体_GBK" w:cs="方正楷体_GBK"/>
          <w:color w:val="auto"/>
          <w:sz w:val="30"/>
          <w:szCs w:val="30"/>
          <w:lang w:val="en-US" w:eastAsia="zh-CN"/>
        </w:rPr>
        <w:t>申报须知</w:t>
      </w:r>
    </w:p>
    <w:p w14:paraId="58660FAF">
      <w:pPr>
        <w:keepNext w:val="0"/>
        <w:keepLines w:val="0"/>
        <w:pageBreakBefore w:val="0"/>
        <w:widowControl w:val="0"/>
        <w:numPr>
          <w:ilvl w:val="0"/>
          <w:numId w:val="2"/>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本中心开放课题仅面向校外人员设置，旨在吸引外部优秀科研力量。</w:t>
      </w:r>
      <w:r>
        <w:rPr>
          <w:rFonts w:hint="eastAsia" w:ascii="Times New Roman" w:hAnsi="Times New Roman" w:eastAsia="方正仿宋_GBK" w:cs="Times New Roman"/>
          <w:color w:val="auto"/>
          <w:sz w:val="30"/>
          <w:szCs w:val="30"/>
          <w:lang w:val="en-US" w:eastAsia="zh-CN"/>
        </w:rPr>
        <w:t>本</w:t>
      </w:r>
      <w:r>
        <w:rPr>
          <w:rFonts w:hint="default" w:ascii="Times New Roman" w:hAnsi="Times New Roman" w:eastAsia="方正仿宋_GBK" w:cs="Times New Roman"/>
          <w:color w:val="auto"/>
          <w:sz w:val="30"/>
          <w:szCs w:val="30"/>
          <w:lang w:val="en-US" w:eastAsia="zh-CN"/>
        </w:rPr>
        <w:t>中心</w:t>
      </w:r>
      <w:r>
        <w:rPr>
          <w:rFonts w:hint="eastAsia" w:ascii="方正楷体_GBK" w:hAnsi="方正楷体_GBK" w:eastAsia="方正楷体_GBK" w:cs="方正楷体_GBK"/>
          <w:color w:val="auto"/>
          <w:sz w:val="30"/>
          <w:szCs w:val="30"/>
          <w:lang w:val="en-US" w:eastAsia="zh-CN"/>
        </w:rPr>
        <w:t>（含依托单位杭州电子科技大学）</w:t>
      </w:r>
      <w:r>
        <w:rPr>
          <w:rFonts w:hint="default" w:ascii="Times New Roman" w:hAnsi="Times New Roman" w:eastAsia="方正仿宋_GBK" w:cs="Times New Roman"/>
          <w:color w:val="auto"/>
          <w:sz w:val="30"/>
          <w:szCs w:val="30"/>
          <w:lang w:val="en-US" w:eastAsia="zh-CN"/>
        </w:rPr>
        <w:t>的固定人员不具备作为项目负责人的申请资格。</w:t>
      </w:r>
      <w:bookmarkStart w:id="0" w:name="_GoBack"/>
      <w:bookmarkEnd w:id="0"/>
    </w:p>
    <w:p w14:paraId="5F56936D">
      <w:pPr>
        <w:keepNext w:val="0"/>
        <w:keepLines w:val="0"/>
        <w:pageBreakBefore w:val="0"/>
        <w:widowControl w:val="0"/>
        <w:numPr>
          <w:ilvl w:val="0"/>
          <w:numId w:val="2"/>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开放课题基金面向国内外从事基础理论研究和应用基础研究的大学、研究所等单位。凡具备申请条件的研究人员均可提出申请。</w:t>
      </w:r>
    </w:p>
    <w:p w14:paraId="016C5F1F">
      <w:pPr>
        <w:keepNext w:val="0"/>
        <w:keepLines w:val="0"/>
        <w:pageBreakBefore w:val="0"/>
        <w:widowControl w:val="0"/>
        <w:numPr>
          <w:ilvl w:val="0"/>
          <w:numId w:val="2"/>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申请者应该具有较高的学术水平、无不良科研行为记录。</w:t>
      </w:r>
    </w:p>
    <w:p w14:paraId="11A37A5F">
      <w:pPr>
        <w:keepNext w:val="0"/>
        <w:keepLines w:val="0"/>
        <w:pageBreakBefore w:val="0"/>
        <w:widowControl w:val="0"/>
        <w:numPr>
          <w:ilvl w:val="0"/>
          <w:numId w:val="2"/>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开放课题必须以本中心固定人员为合作成员共同开展研究。申请人须在提交申请前预先确定本中心的合作人员，并征得其同意。本中心合作人员需切实督促申请人依据项目合同书开展合作研究，若项目未能按质按量完成结题验收，该合作人员三年内不得参与新的开放课题申报。</w:t>
      </w:r>
    </w:p>
    <w:p w14:paraId="22BFE036">
      <w:pPr>
        <w:keepNext w:val="0"/>
        <w:keepLines w:val="0"/>
        <w:pageBreakBefore w:val="0"/>
        <w:widowControl w:val="0"/>
        <w:numPr>
          <w:ilvl w:val="0"/>
          <w:numId w:val="2"/>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目前已经承担了中心开放课题并且未通过验收的申请者不在本次申报范围。</w:t>
      </w:r>
    </w:p>
    <w:p w14:paraId="7CD5E891">
      <w:pPr>
        <w:keepNext w:val="0"/>
        <w:keepLines w:val="0"/>
        <w:pageBreakBefore w:val="0"/>
        <w:widowControl w:val="0"/>
        <w:numPr>
          <w:ilvl w:val="0"/>
          <w:numId w:val="0"/>
        </w:numPr>
        <w:kinsoku/>
        <w:wordWrap/>
        <w:overflowPunct/>
        <w:topLinePunct w:val="0"/>
        <w:autoSpaceDE/>
        <w:autoSpaceDN/>
        <w:bidi w:val="0"/>
        <w:adjustRightInd/>
        <w:snapToGrid/>
        <w:spacing w:line="588" w:lineRule="exact"/>
        <w:jc w:val="both"/>
        <w:textAlignment w:val="auto"/>
        <w:rPr>
          <w:rFonts w:hint="default" w:ascii="Times New Roman" w:hAnsi="Times New Roman" w:eastAsia="方正仿宋_GBK" w:cs="Times New Roman"/>
          <w:color w:val="auto"/>
          <w:sz w:val="30"/>
          <w:szCs w:val="30"/>
          <w:lang w:val="en-US" w:eastAsia="zh-CN"/>
        </w:rPr>
      </w:pPr>
    </w:p>
    <w:p w14:paraId="3A7AA070">
      <w:pPr>
        <w:keepNext w:val="0"/>
        <w:keepLines w:val="0"/>
        <w:pageBreakBefore w:val="0"/>
        <w:widowControl w:val="0"/>
        <w:numPr>
          <w:ilvl w:val="0"/>
          <w:numId w:val="0"/>
        </w:numPr>
        <w:kinsoku/>
        <w:wordWrap/>
        <w:overflowPunct/>
        <w:topLinePunct w:val="0"/>
        <w:autoSpaceDE/>
        <w:autoSpaceDN/>
        <w:bidi w:val="0"/>
        <w:adjustRightInd/>
        <w:snapToGrid/>
        <w:spacing w:line="588" w:lineRule="exact"/>
        <w:jc w:val="center"/>
        <w:textAlignment w:val="auto"/>
        <w:rPr>
          <w:rFonts w:hint="eastAsia" w:ascii="方正楷体_GBK" w:hAnsi="方正楷体_GBK" w:eastAsia="方正楷体_GBK" w:cs="方正楷体_GBK"/>
          <w:color w:val="auto"/>
          <w:sz w:val="30"/>
          <w:szCs w:val="30"/>
          <w:lang w:val="en-US" w:eastAsia="zh-CN"/>
        </w:rPr>
      </w:pPr>
      <w:r>
        <w:rPr>
          <w:rFonts w:hint="eastAsia" w:ascii="方正楷体_GBK" w:hAnsi="方正楷体_GBK" w:eastAsia="方正楷体_GBK" w:cs="方正楷体_GBK"/>
          <w:color w:val="auto"/>
          <w:kern w:val="2"/>
          <w:sz w:val="30"/>
          <w:szCs w:val="30"/>
          <w:lang w:val="en-US" w:eastAsia="zh-CN" w:bidi="ar-SA"/>
        </w:rPr>
        <w:t xml:space="preserve">第三章  </w:t>
      </w:r>
      <w:r>
        <w:rPr>
          <w:rFonts w:hint="eastAsia" w:ascii="方正楷体_GBK" w:hAnsi="方正楷体_GBK" w:eastAsia="方正楷体_GBK" w:cs="方正楷体_GBK"/>
          <w:color w:val="auto"/>
          <w:sz w:val="30"/>
          <w:szCs w:val="30"/>
          <w:lang w:val="en-US" w:eastAsia="zh-CN"/>
        </w:rPr>
        <w:t>资助计划与课题要求</w:t>
      </w:r>
    </w:p>
    <w:p w14:paraId="7A690E5B">
      <w:pPr>
        <w:keepNext w:val="0"/>
        <w:keepLines w:val="0"/>
        <w:pageBreakBefore w:val="0"/>
        <w:widowControl w:val="0"/>
        <w:numPr>
          <w:ilvl w:val="0"/>
          <w:numId w:val="3"/>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本中心开放课题分为一般项目和重点项目，均采用</w:t>
      </w:r>
      <w:r>
        <w:rPr>
          <w:rFonts w:hint="eastAsia" w:ascii="Times New Roman" w:hAnsi="Times New Roman" w:eastAsia="方正仿宋_GBK" w:cs="Times New Roman"/>
          <w:color w:val="auto"/>
          <w:sz w:val="30"/>
          <w:szCs w:val="30"/>
          <w:lang w:val="en-US" w:eastAsia="zh-CN"/>
        </w:rPr>
        <w:t>经费</w:t>
      </w:r>
      <w:r>
        <w:rPr>
          <w:rFonts w:hint="default" w:ascii="Times New Roman" w:hAnsi="Times New Roman" w:eastAsia="方正仿宋_GBK" w:cs="Times New Roman"/>
          <w:color w:val="auto"/>
          <w:sz w:val="30"/>
          <w:szCs w:val="30"/>
          <w:lang w:val="en-US" w:eastAsia="zh-CN"/>
        </w:rPr>
        <w:t>包干制资助。一般项目资助额度为每项不超过0.5万元；重点项目资助额度为每项不超过1万元。研究期限均为1年</w:t>
      </w:r>
      <w:r>
        <w:rPr>
          <w:rFonts w:hint="default" w:ascii="Times New Roman" w:hAnsi="Times New Roman" w:eastAsia="方正楷体_GBK" w:cs="Times New Roman"/>
          <w:color w:val="auto"/>
          <w:sz w:val="30"/>
          <w:szCs w:val="30"/>
          <w:lang w:val="en-US" w:eastAsia="zh-CN"/>
        </w:rPr>
        <w:t>（202</w:t>
      </w:r>
      <w:r>
        <w:rPr>
          <w:rFonts w:hint="eastAsia" w:ascii="Times New Roman" w:hAnsi="Times New Roman" w:eastAsia="方正楷体_GBK" w:cs="Times New Roman"/>
          <w:color w:val="auto"/>
          <w:sz w:val="30"/>
          <w:szCs w:val="30"/>
          <w:lang w:val="en-US" w:eastAsia="zh-CN"/>
        </w:rPr>
        <w:t>6</w:t>
      </w:r>
      <w:r>
        <w:rPr>
          <w:rFonts w:hint="default" w:ascii="Times New Roman" w:hAnsi="Times New Roman" w:eastAsia="方正楷体_GBK" w:cs="Times New Roman"/>
          <w:color w:val="auto"/>
          <w:sz w:val="30"/>
          <w:szCs w:val="30"/>
          <w:lang w:val="en-US" w:eastAsia="zh-CN"/>
        </w:rPr>
        <w:t>年</w:t>
      </w:r>
      <w:r>
        <w:rPr>
          <w:rFonts w:hint="eastAsia" w:ascii="Times New Roman" w:hAnsi="Times New Roman" w:eastAsia="方正楷体_GBK" w:cs="Times New Roman"/>
          <w:color w:val="auto"/>
          <w:sz w:val="30"/>
          <w:szCs w:val="30"/>
          <w:lang w:val="en-US" w:eastAsia="zh-CN"/>
        </w:rPr>
        <w:t>1</w:t>
      </w:r>
      <w:r>
        <w:rPr>
          <w:rFonts w:hint="default" w:ascii="Times New Roman" w:hAnsi="Times New Roman" w:eastAsia="方正楷体_GBK" w:cs="Times New Roman"/>
          <w:color w:val="auto"/>
          <w:sz w:val="30"/>
          <w:szCs w:val="30"/>
          <w:lang w:val="en-US" w:eastAsia="zh-CN"/>
        </w:rPr>
        <w:t>月</w:t>
      </w:r>
      <w:r>
        <w:rPr>
          <w:rFonts w:hint="eastAsia" w:ascii="Times New Roman" w:hAnsi="Times New Roman" w:eastAsia="方正楷体_GBK" w:cs="Times New Roman"/>
          <w:color w:val="auto"/>
          <w:sz w:val="30"/>
          <w:szCs w:val="30"/>
          <w:lang w:val="en-US" w:eastAsia="zh-CN"/>
        </w:rPr>
        <w:t>1</w:t>
      </w:r>
      <w:r>
        <w:rPr>
          <w:rFonts w:hint="default" w:ascii="Times New Roman" w:hAnsi="Times New Roman" w:eastAsia="方正楷体_GBK" w:cs="Times New Roman"/>
          <w:color w:val="auto"/>
          <w:sz w:val="30"/>
          <w:szCs w:val="30"/>
          <w:lang w:val="en-US" w:eastAsia="zh-CN"/>
        </w:rPr>
        <w:t>日至2026年1</w:t>
      </w:r>
      <w:r>
        <w:rPr>
          <w:rFonts w:hint="eastAsia" w:ascii="Times New Roman" w:hAnsi="Times New Roman" w:eastAsia="方正楷体_GBK" w:cs="Times New Roman"/>
          <w:color w:val="auto"/>
          <w:sz w:val="30"/>
          <w:szCs w:val="30"/>
          <w:lang w:val="en-US" w:eastAsia="zh-CN"/>
        </w:rPr>
        <w:t>2</w:t>
      </w:r>
      <w:r>
        <w:rPr>
          <w:rFonts w:hint="default" w:ascii="Times New Roman" w:hAnsi="Times New Roman" w:eastAsia="方正楷体_GBK" w:cs="Times New Roman"/>
          <w:color w:val="auto"/>
          <w:sz w:val="30"/>
          <w:szCs w:val="30"/>
          <w:lang w:val="en-US" w:eastAsia="zh-CN"/>
        </w:rPr>
        <w:t>月</w:t>
      </w:r>
      <w:r>
        <w:rPr>
          <w:rFonts w:hint="eastAsia" w:ascii="Times New Roman" w:hAnsi="Times New Roman" w:eastAsia="方正楷体_GBK" w:cs="Times New Roman"/>
          <w:color w:val="auto"/>
          <w:sz w:val="30"/>
          <w:szCs w:val="30"/>
          <w:lang w:val="en-US" w:eastAsia="zh-CN"/>
        </w:rPr>
        <w:t>31</w:t>
      </w:r>
      <w:r>
        <w:rPr>
          <w:rFonts w:hint="default" w:ascii="Times New Roman" w:hAnsi="Times New Roman" w:eastAsia="方正楷体_GBK" w:cs="Times New Roman"/>
          <w:color w:val="auto"/>
          <w:sz w:val="30"/>
          <w:szCs w:val="30"/>
          <w:lang w:val="en-US" w:eastAsia="zh-CN"/>
        </w:rPr>
        <w:t>日）</w:t>
      </w:r>
      <w:r>
        <w:rPr>
          <w:rFonts w:hint="default" w:ascii="Times New Roman" w:hAnsi="Times New Roman" w:eastAsia="方正仿宋_GBK" w:cs="Times New Roman"/>
          <w:color w:val="auto"/>
          <w:sz w:val="30"/>
          <w:szCs w:val="30"/>
          <w:lang w:val="en-US" w:eastAsia="zh-CN"/>
        </w:rPr>
        <w:t>。</w:t>
      </w:r>
    </w:p>
    <w:p w14:paraId="28E3889D">
      <w:pPr>
        <w:keepNext w:val="0"/>
        <w:keepLines w:val="0"/>
        <w:pageBreakBefore w:val="0"/>
        <w:widowControl w:val="0"/>
        <w:numPr>
          <w:ilvl w:val="0"/>
          <w:numId w:val="3"/>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受</w:t>
      </w:r>
      <w:r>
        <w:rPr>
          <w:rFonts w:hint="eastAsia" w:ascii="Times New Roman" w:hAnsi="Times New Roman" w:eastAsia="方正仿宋_GBK" w:cs="Times New Roman"/>
          <w:color w:val="auto"/>
          <w:sz w:val="30"/>
          <w:szCs w:val="30"/>
          <w:lang w:val="en-US" w:eastAsia="zh-CN"/>
        </w:rPr>
        <w:t>中心</w:t>
      </w:r>
      <w:r>
        <w:rPr>
          <w:rFonts w:hint="default" w:ascii="Times New Roman" w:hAnsi="Times New Roman" w:eastAsia="方正仿宋_GBK" w:cs="Times New Roman"/>
          <w:color w:val="auto"/>
          <w:sz w:val="30"/>
          <w:szCs w:val="30"/>
          <w:lang w:val="en-US" w:eastAsia="zh-CN"/>
        </w:rPr>
        <w:t>开放课题资助的论文成果，须标注</w:t>
      </w:r>
      <w:r>
        <w:rPr>
          <w:rFonts w:hint="eastAsia" w:ascii="Times New Roman" w:hAnsi="Times New Roman" w:eastAsia="方正仿宋_GBK" w:cs="Times New Roman"/>
          <w:color w:val="auto"/>
          <w:sz w:val="30"/>
          <w:szCs w:val="30"/>
          <w:lang w:val="en-US" w:eastAsia="zh-CN"/>
        </w:rPr>
        <w:t>“</w:t>
      </w:r>
      <w:r>
        <w:rPr>
          <w:rFonts w:hint="default" w:ascii="Times New Roman" w:hAnsi="Times New Roman" w:eastAsia="方正仿宋_GBK" w:cs="Times New Roman"/>
          <w:color w:val="auto"/>
          <w:sz w:val="30"/>
          <w:szCs w:val="30"/>
          <w:lang w:val="en-US" w:eastAsia="zh-CN"/>
        </w:rPr>
        <w:t>智能信息处理硬件浙江省工程研究中心</w:t>
      </w:r>
      <w:r>
        <w:rPr>
          <w:rFonts w:hint="eastAsia" w:ascii="方正楷体_GBK" w:hAnsi="方正楷体_GBK" w:eastAsia="方正楷体_GBK" w:cs="方正楷体_GBK"/>
          <w:color w:val="auto"/>
          <w:sz w:val="30"/>
          <w:szCs w:val="30"/>
          <w:lang w:val="en-US" w:eastAsia="zh-CN"/>
        </w:rPr>
        <w:t>（开放课题编号）</w:t>
      </w:r>
      <w:r>
        <w:rPr>
          <w:rFonts w:hint="eastAsia" w:ascii="Times New Roman" w:hAnsi="Times New Roman" w:eastAsia="方正仿宋_GBK" w:cs="Times New Roman"/>
          <w:color w:val="auto"/>
          <w:sz w:val="30"/>
          <w:szCs w:val="30"/>
          <w:lang w:val="en-US" w:eastAsia="zh-CN"/>
        </w:rPr>
        <w:t>”</w:t>
      </w:r>
      <w:r>
        <w:rPr>
          <w:rFonts w:hint="default" w:ascii="Times New Roman" w:hAnsi="Times New Roman" w:eastAsia="方正仿宋_GBK" w:cs="Times New Roman"/>
          <w:color w:val="auto"/>
          <w:sz w:val="30"/>
          <w:szCs w:val="30"/>
          <w:lang w:val="en-US" w:eastAsia="zh-CN"/>
        </w:rPr>
        <w:t xml:space="preserve">，英文论文应标注“Supported by the Open Research Fund of </w:t>
      </w:r>
      <w:r>
        <w:rPr>
          <w:rFonts w:hint="eastAsia" w:ascii="Times New Roman" w:hAnsi="Times New Roman" w:eastAsia="方正仿宋_GBK" w:cs="Times New Roman"/>
          <w:color w:val="auto"/>
          <w:sz w:val="30"/>
          <w:szCs w:val="30"/>
          <w:lang w:val="en-US" w:eastAsia="zh-CN"/>
        </w:rPr>
        <w:t>Zhejiang Engineering Research Center of Intelligent Information Processing Hardware</w:t>
      </w:r>
      <w:r>
        <w:rPr>
          <w:rFonts w:hint="default" w:ascii="Times New Roman" w:hAnsi="Times New Roman" w:eastAsia="方正仿宋_GBK" w:cs="Times New Roman"/>
          <w:color w:val="auto"/>
          <w:sz w:val="30"/>
          <w:szCs w:val="30"/>
          <w:lang w:val="en-US" w:eastAsia="zh-CN"/>
        </w:rPr>
        <w:t>”</w:t>
      </w:r>
      <w:r>
        <w:rPr>
          <w:rFonts w:hint="eastAsia" w:ascii="Times New Roman" w:hAnsi="Times New Roman" w:eastAsia="方正仿宋_GBK" w:cs="Times New Roman"/>
          <w:color w:val="auto"/>
          <w:sz w:val="30"/>
          <w:szCs w:val="30"/>
          <w:lang w:val="en-US" w:eastAsia="zh-CN"/>
        </w:rPr>
        <w:t xml:space="preserve">。 </w:t>
      </w:r>
    </w:p>
    <w:p w14:paraId="69DE9A61">
      <w:pPr>
        <w:keepNext w:val="0"/>
        <w:keepLines w:val="0"/>
        <w:pageBreakBefore w:val="0"/>
        <w:widowControl w:val="0"/>
        <w:numPr>
          <w:ilvl w:val="0"/>
          <w:numId w:val="3"/>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本开放课题重点支持具有明确工程应用背景的应用研究和应用技术研究，鼓励具备产业转化潜力的研究方向。提交的课题成果中，第一/第二完成单位需署名中心</w:t>
      </w:r>
      <w:r>
        <w:rPr>
          <w:rFonts w:hint="eastAsia" w:ascii="方正楷体_GBK" w:hAnsi="方正楷体_GBK" w:eastAsia="方正楷体_GBK" w:cs="方正楷体_GBK"/>
          <w:color w:val="auto"/>
          <w:sz w:val="30"/>
          <w:szCs w:val="30"/>
          <w:lang w:val="en-US" w:eastAsia="zh-CN"/>
        </w:rPr>
        <w:t>（或依托单位）</w:t>
      </w:r>
      <w:r>
        <w:rPr>
          <w:rFonts w:hint="default" w:ascii="Times New Roman" w:hAnsi="Times New Roman" w:eastAsia="方正仿宋_GBK" w:cs="Times New Roman"/>
          <w:color w:val="auto"/>
          <w:sz w:val="30"/>
          <w:szCs w:val="30"/>
          <w:lang w:val="en-US" w:eastAsia="zh-CN"/>
        </w:rPr>
        <w:t>，具体结题要求如下：</w:t>
      </w:r>
    </w:p>
    <w:p w14:paraId="409F0403">
      <w:pPr>
        <w:keepNext w:val="0"/>
        <w:keepLines w:val="0"/>
        <w:pageBreakBefore w:val="0"/>
        <w:widowControl w:val="0"/>
        <w:numPr>
          <w:ilvl w:val="0"/>
          <w:numId w:val="4"/>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重点项目：申请人须在智能信息处理硬件及相关领域申请国家发明专利不少于1项，且以第一作者或通讯作者身份发表SCI论文不少于1篇。</w:t>
      </w:r>
    </w:p>
    <w:p w14:paraId="7AC8B966">
      <w:pPr>
        <w:keepNext w:val="0"/>
        <w:keepLines w:val="0"/>
        <w:pageBreakBefore w:val="0"/>
        <w:widowControl w:val="0"/>
        <w:numPr>
          <w:ilvl w:val="0"/>
          <w:numId w:val="4"/>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eastAsia" w:ascii="Times New Roman" w:hAnsi="Times New Roman" w:eastAsia="方正仿宋_GBK" w:cs="Times New Roman"/>
          <w:color w:val="auto"/>
          <w:sz w:val="30"/>
          <w:szCs w:val="30"/>
          <w:lang w:val="en-US" w:eastAsia="zh-CN"/>
        </w:rPr>
        <w:t>一般项目：申请人须在智能信息处理硬件及相关领域申请国家发明专利不少于1项，或以第一作者或通讯作者身份发表EI论文不少于1篇。</w:t>
      </w:r>
    </w:p>
    <w:p w14:paraId="4AA76FF9">
      <w:pPr>
        <w:keepNext w:val="0"/>
        <w:keepLines w:val="0"/>
        <w:pageBreakBefore w:val="0"/>
        <w:widowControl w:val="0"/>
        <w:numPr>
          <w:ilvl w:val="0"/>
          <w:numId w:val="0"/>
        </w:numPr>
        <w:kinsoku/>
        <w:wordWrap/>
        <w:overflowPunct/>
        <w:topLinePunct w:val="0"/>
        <w:autoSpaceDE/>
        <w:autoSpaceDN/>
        <w:bidi w:val="0"/>
        <w:adjustRightInd/>
        <w:snapToGrid/>
        <w:spacing w:line="588" w:lineRule="exact"/>
        <w:jc w:val="both"/>
        <w:textAlignment w:val="auto"/>
        <w:rPr>
          <w:rFonts w:hint="default" w:ascii="Times New Roman" w:hAnsi="Times New Roman" w:eastAsia="方正仿宋_GBK" w:cs="Times New Roman"/>
          <w:color w:val="auto"/>
          <w:sz w:val="30"/>
          <w:szCs w:val="30"/>
          <w:lang w:val="en-US" w:eastAsia="zh-CN"/>
        </w:rPr>
      </w:pPr>
    </w:p>
    <w:p w14:paraId="3E5E9F6A">
      <w:pPr>
        <w:keepNext w:val="0"/>
        <w:keepLines w:val="0"/>
        <w:pageBreakBefore w:val="0"/>
        <w:widowControl w:val="0"/>
        <w:numPr>
          <w:ilvl w:val="0"/>
          <w:numId w:val="0"/>
        </w:numPr>
        <w:kinsoku/>
        <w:wordWrap/>
        <w:overflowPunct/>
        <w:topLinePunct w:val="0"/>
        <w:autoSpaceDE/>
        <w:autoSpaceDN/>
        <w:bidi w:val="0"/>
        <w:adjustRightInd/>
        <w:snapToGrid/>
        <w:spacing w:line="588" w:lineRule="exact"/>
        <w:jc w:val="center"/>
        <w:textAlignment w:val="auto"/>
        <w:rPr>
          <w:rFonts w:hint="default" w:ascii="Times New Roman" w:hAnsi="Times New Roman" w:eastAsia="方正楷体_GBK" w:cs="Times New Roman"/>
          <w:color w:val="auto"/>
          <w:sz w:val="30"/>
          <w:szCs w:val="30"/>
          <w:lang w:val="en-US" w:eastAsia="zh-CN"/>
        </w:rPr>
      </w:pPr>
      <w:r>
        <w:rPr>
          <w:rFonts w:hint="default" w:ascii="Times New Roman" w:hAnsi="Times New Roman" w:eastAsia="方正楷体_GBK" w:cs="Times New Roman"/>
          <w:color w:val="auto"/>
          <w:kern w:val="2"/>
          <w:sz w:val="30"/>
          <w:szCs w:val="30"/>
          <w:lang w:val="en-US" w:eastAsia="zh-CN" w:bidi="ar-SA"/>
        </w:rPr>
        <w:t xml:space="preserve">第四章  </w:t>
      </w:r>
      <w:r>
        <w:rPr>
          <w:rFonts w:hint="default" w:ascii="Times New Roman" w:hAnsi="Times New Roman" w:eastAsia="方正楷体_GBK" w:cs="Times New Roman"/>
          <w:color w:val="auto"/>
          <w:sz w:val="30"/>
          <w:szCs w:val="30"/>
          <w:lang w:val="en-US" w:eastAsia="zh-CN"/>
        </w:rPr>
        <w:t>申报时间及联系方式</w:t>
      </w:r>
    </w:p>
    <w:p w14:paraId="3F66C862">
      <w:pPr>
        <w:keepNext w:val="0"/>
        <w:keepLines w:val="0"/>
        <w:pageBreakBefore w:val="0"/>
        <w:widowControl w:val="0"/>
        <w:numPr>
          <w:ilvl w:val="0"/>
          <w:numId w:val="5"/>
        </w:numPr>
        <w:kinsoku/>
        <w:wordWrap/>
        <w:overflowPunct/>
        <w:topLinePunct w:val="0"/>
        <w:autoSpaceDE/>
        <w:autoSpaceDN/>
        <w:bidi w:val="0"/>
        <w:adjustRightInd/>
        <w:snapToGrid/>
        <w:spacing w:line="588" w:lineRule="exact"/>
        <w:ind w:firstLine="600" w:firstLineChars="200"/>
        <w:jc w:val="both"/>
        <w:textAlignment w:val="auto"/>
        <w:rPr>
          <w:rFonts w:hint="eastAsia" w:ascii="Times New Roman" w:hAnsi="Times New Roman" w:eastAsia="方正仿宋_GBK" w:cs="Times New Roman"/>
          <w:color w:val="auto"/>
          <w:sz w:val="30"/>
          <w:szCs w:val="30"/>
          <w:lang w:val="en-US" w:eastAsia="zh-CN"/>
        </w:rPr>
      </w:pPr>
      <w:r>
        <w:rPr>
          <w:rFonts w:hint="eastAsia" w:ascii="Times New Roman" w:hAnsi="Times New Roman" w:eastAsia="方正仿宋_GBK" w:cs="Times New Roman"/>
          <w:color w:val="auto"/>
          <w:sz w:val="30"/>
          <w:szCs w:val="30"/>
          <w:lang w:val="en-US" w:eastAsia="zh-CN"/>
        </w:rPr>
        <w:t>本年度开放课题自发布之日起接收申请，申请人需在2025年12月15日之前将撰写好的智能信息处理硬件浙江省工程研究中心开放课题申请书（2025版）加盖所在单位或学术主管部门印章，以电子档形式发送至</w:t>
      </w:r>
      <w:r>
        <w:rPr>
          <w:rFonts w:hint="eastAsia" w:ascii="Times New Roman" w:hAnsi="Times New Roman" w:eastAsia="方正仿宋_GBK" w:cs="Times New Roman"/>
          <w:color w:val="auto"/>
          <w:sz w:val="30"/>
          <w:szCs w:val="30"/>
          <w:u w:val="none"/>
          <w:lang w:val="en-US" w:eastAsia="zh-CN"/>
        </w:rPr>
        <w:t>wujiaju@hdu.edu.cn。并将一式两份纸质申请书，</w:t>
      </w:r>
      <w:r>
        <w:rPr>
          <w:rFonts w:hint="eastAsia" w:ascii="Times New Roman" w:hAnsi="Times New Roman" w:eastAsia="方正仿宋_GBK" w:cs="Times New Roman"/>
          <w:color w:val="auto"/>
          <w:sz w:val="30"/>
          <w:szCs w:val="30"/>
          <w:lang w:val="en-US" w:eastAsia="zh-CN"/>
        </w:rPr>
        <w:t>快递邮寄到如下地址：杭州市钱塘区白杨街道2号大街1158号杭州电子科技大学1教北310，邮政编码：310018。收件人：吴家驹（手机：15316126997）。</w:t>
      </w:r>
    </w:p>
    <w:p w14:paraId="6D02CDBF">
      <w:pPr>
        <w:keepNext w:val="0"/>
        <w:keepLines w:val="0"/>
        <w:pageBreakBefore w:val="0"/>
        <w:widowControl w:val="0"/>
        <w:numPr>
          <w:ilvl w:val="0"/>
          <w:numId w:val="5"/>
        </w:numPr>
        <w:kinsoku/>
        <w:wordWrap/>
        <w:overflowPunct/>
        <w:topLinePunct w:val="0"/>
        <w:autoSpaceDE/>
        <w:autoSpaceDN/>
        <w:bidi w:val="0"/>
        <w:adjustRightInd/>
        <w:snapToGrid/>
        <w:spacing w:line="588" w:lineRule="exact"/>
        <w:ind w:firstLine="600" w:firstLineChars="200"/>
        <w:jc w:val="both"/>
        <w:textAlignment w:val="auto"/>
        <w:rPr>
          <w:rFonts w:hint="default" w:ascii="Times New Roman" w:hAnsi="Times New Roman" w:eastAsia="方正仿宋_GBK" w:cs="Times New Roman"/>
          <w:color w:val="auto"/>
          <w:sz w:val="30"/>
          <w:szCs w:val="30"/>
          <w:lang w:val="en-US" w:eastAsia="zh-CN"/>
        </w:rPr>
      </w:pPr>
      <w:r>
        <w:rPr>
          <w:rFonts w:hint="default" w:ascii="Times New Roman" w:hAnsi="Times New Roman" w:eastAsia="方正仿宋_GBK" w:cs="Times New Roman"/>
          <w:color w:val="auto"/>
          <w:sz w:val="30"/>
          <w:szCs w:val="30"/>
          <w:lang w:val="en-US" w:eastAsia="zh-CN"/>
        </w:rPr>
        <w:t>中心接收到开放课题申请后，将组织有关专家对申请书进行评审，并经中心管理委员会审定结果，根据公平竞争、择优支持的原则，批准资助课题及资助额度。资助通知将于2025年</w:t>
      </w:r>
      <w:r>
        <w:rPr>
          <w:rFonts w:hint="eastAsia" w:ascii="Times New Roman" w:hAnsi="Times New Roman" w:eastAsia="方正仿宋_GBK" w:cs="Times New Roman"/>
          <w:color w:val="auto"/>
          <w:sz w:val="30"/>
          <w:szCs w:val="30"/>
          <w:lang w:val="en-US" w:eastAsia="zh-CN"/>
        </w:rPr>
        <w:t>12</w:t>
      </w:r>
      <w:r>
        <w:rPr>
          <w:rFonts w:hint="default" w:ascii="Times New Roman" w:hAnsi="Times New Roman" w:eastAsia="方正仿宋_GBK" w:cs="Times New Roman"/>
          <w:color w:val="auto"/>
          <w:sz w:val="30"/>
          <w:szCs w:val="30"/>
          <w:lang w:val="en-US" w:eastAsia="zh-CN"/>
        </w:rPr>
        <w:t>月</w:t>
      </w:r>
      <w:r>
        <w:rPr>
          <w:rFonts w:hint="eastAsia" w:ascii="Times New Roman" w:hAnsi="Times New Roman" w:eastAsia="方正仿宋_GBK" w:cs="Times New Roman"/>
          <w:color w:val="auto"/>
          <w:sz w:val="30"/>
          <w:szCs w:val="30"/>
          <w:lang w:val="en-US" w:eastAsia="zh-CN"/>
        </w:rPr>
        <w:t>31</w:t>
      </w:r>
      <w:r>
        <w:rPr>
          <w:rFonts w:hint="default" w:ascii="Times New Roman" w:hAnsi="Times New Roman" w:eastAsia="方正仿宋_GBK" w:cs="Times New Roman"/>
          <w:color w:val="auto"/>
          <w:sz w:val="30"/>
          <w:szCs w:val="30"/>
          <w:lang w:val="en-US" w:eastAsia="zh-CN"/>
        </w:rPr>
        <w:t>日前，通知申请人。</w:t>
      </w:r>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651">
      <wne:macro wne:macroName="MATHTYPECOMMANDS.UILIB.MTCOMMAND_INSERTINLINEEQN"/>
    </wne:keymap>
    <wne:keymap wne:kcmPrimary="0451">
      <wne:macro wne:macroName="MATHTYPECOMMANDS.UILIB.MTCOMMAND_INSERTDISPEQN"/>
    </wne:keymap>
    <wne:keymap wne:kcmPrimary="0551">
      <wne:macro wne:macroName="MATHTYPECOMMANDS.UILIB.MTCOMMAND_INSERTRIGHTNUMBEREDDISPEQN"/>
    </wne:keymap>
    <wne:keymap wne:kcmPrimary="0751">
      <wne:macro wne:macroName="MATHTYPECOMMANDS.UILIB.MTCOMMAND_INSERTLEFTNUMBEREDDISPEQN"/>
    </wne:keymap>
    <wne:keymap wne:kcmPrimary="04DC">
      <wne:macro wne:macroName="MATHTYPECOMMANDS.UILIB.MTCOMMAND_TEXTOGGLE"/>
    </wne:keymap>
    <wne:keymap wne:kcmPrimary="0445">
      <wne:macro wne:macroName="MATHTYPECOMMANDS.UILIB.MTCOMMAND_EDITEQUATIONINPLACE"/>
    </wne:keymap>
    <wne:keymap wne:kcmPrimary="044F">
      <wne:macro wne:macroName="MATHTYPECOMMANDS.UILIB.MTCOMMAND_EDITEQUATIONOPEN"/>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DC31AE"/>
    <w:multiLevelType w:val="singleLevel"/>
    <w:tmpl w:val="A2DC31AE"/>
    <w:lvl w:ilvl="0" w:tentative="0">
      <w:start w:val="1"/>
      <w:numFmt w:val="decimal"/>
      <w:suff w:val="nothing"/>
      <w:lvlText w:val="（%1）"/>
      <w:lvlJc w:val="left"/>
    </w:lvl>
  </w:abstractNum>
  <w:abstractNum w:abstractNumId="1">
    <w:nsid w:val="ABAA83F0"/>
    <w:multiLevelType w:val="singleLevel"/>
    <w:tmpl w:val="ABAA83F0"/>
    <w:lvl w:ilvl="0" w:tentative="0">
      <w:start w:val="1"/>
      <w:numFmt w:val="decimal"/>
      <w:suff w:val="space"/>
      <w:lvlText w:val="%1."/>
      <w:lvlJc w:val="left"/>
    </w:lvl>
  </w:abstractNum>
  <w:abstractNum w:abstractNumId="2">
    <w:nsid w:val="BE15D3D3"/>
    <w:multiLevelType w:val="singleLevel"/>
    <w:tmpl w:val="BE15D3D3"/>
    <w:lvl w:ilvl="0" w:tentative="0">
      <w:start w:val="1"/>
      <w:numFmt w:val="decimal"/>
      <w:suff w:val="space"/>
      <w:lvlText w:val="%1."/>
      <w:lvlJc w:val="left"/>
    </w:lvl>
  </w:abstractNum>
  <w:abstractNum w:abstractNumId="3">
    <w:nsid w:val="27AB5243"/>
    <w:multiLevelType w:val="singleLevel"/>
    <w:tmpl w:val="27AB5243"/>
    <w:lvl w:ilvl="0" w:tentative="0">
      <w:start w:val="1"/>
      <w:numFmt w:val="decimal"/>
      <w:suff w:val="space"/>
      <w:lvlText w:val="%1."/>
      <w:lvlJc w:val="left"/>
    </w:lvl>
  </w:abstractNum>
  <w:abstractNum w:abstractNumId="4">
    <w:nsid w:val="3E81D197"/>
    <w:multiLevelType w:val="singleLevel"/>
    <w:tmpl w:val="3E81D197"/>
    <w:lvl w:ilvl="0" w:tentative="0">
      <w:start w:val="1"/>
      <w:numFmt w:val="decimal"/>
      <w:suff w:val="space"/>
      <w:lvlText w:val="%1."/>
      <w:lvlJc w:val="left"/>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859D2"/>
    <w:rsid w:val="003F279E"/>
    <w:rsid w:val="00923C34"/>
    <w:rsid w:val="00974984"/>
    <w:rsid w:val="00E660B8"/>
    <w:rsid w:val="00FE20A7"/>
    <w:rsid w:val="012040F0"/>
    <w:rsid w:val="012D7A8C"/>
    <w:rsid w:val="0130677E"/>
    <w:rsid w:val="01357F39"/>
    <w:rsid w:val="017D1092"/>
    <w:rsid w:val="01A324E9"/>
    <w:rsid w:val="01AC28DD"/>
    <w:rsid w:val="01C21975"/>
    <w:rsid w:val="01DF4562"/>
    <w:rsid w:val="024D329B"/>
    <w:rsid w:val="02A70B3E"/>
    <w:rsid w:val="030C0A30"/>
    <w:rsid w:val="03105E59"/>
    <w:rsid w:val="0321057C"/>
    <w:rsid w:val="039447EB"/>
    <w:rsid w:val="03970AEB"/>
    <w:rsid w:val="03B42306"/>
    <w:rsid w:val="0470310B"/>
    <w:rsid w:val="047C540E"/>
    <w:rsid w:val="048E122E"/>
    <w:rsid w:val="04A2256B"/>
    <w:rsid w:val="04FB4124"/>
    <w:rsid w:val="051B61D5"/>
    <w:rsid w:val="052F0CFD"/>
    <w:rsid w:val="053A7B0E"/>
    <w:rsid w:val="0554355F"/>
    <w:rsid w:val="057850BD"/>
    <w:rsid w:val="05977361"/>
    <w:rsid w:val="05AA746A"/>
    <w:rsid w:val="05AD1647"/>
    <w:rsid w:val="05CE26C1"/>
    <w:rsid w:val="060624B7"/>
    <w:rsid w:val="06401A33"/>
    <w:rsid w:val="064974F2"/>
    <w:rsid w:val="067439F3"/>
    <w:rsid w:val="06AB692A"/>
    <w:rsid w:val="06E82466"/>
    <w:rsid w:val="06E92917"/>
    <w:rsid w:val="06ED7A76"/>
    <w:rsid w:val="07580CC6"/>
    <w:rsid w:val="075C73C2"/>
    <w:rsid w:val="07AE7012"/>
    <w:rsid w:val="07C02605"/>
    <w:rsid w:val="07E439BB"/>
    <w:rsid w:val="08042C32"/>
    <w:rsid w:val="08053F3A"/>
    <w:rsid w:val="0837398B"/>
    <w:rsid w:val="083C7B1F"/>
    <w:rsid w:val="08515A24"/>
    <w:rsid w:val="08552965"/>
    <w:rsid w:val="08E478CA"/>
    <w:rsid w:val="0909279C"/>
    <w:rsid w:val="092D4882"/>
    <w:rsid w:val="09327918"/>
    <w:rsid w:val="09343767"/>
    <w:rsid w:val="093C337C"/>
    <w:rsid w:val="096C43DF"/>
    <w:rsid w:val="09AD4F41"/>
    <w:rsid w:val="09AE772D"/>
    <w:rsid w:val="0A0855DF"/>
    <w:rsid w:val="0A291CBD"/>
    <w:rsid w:val="0A690774"/>
    <w:rsid w:val="0A864726"/>
    <w:rsid w:val="0ABE1D1D"/>
    <w:rsid w:val="0ACA50FF"/>
    <w:rsid w:val="0B425F77"/>
    <w:rsid w:val="0B52682E"/>
    <w:rsid w:val="0BA45E94"/>
    <w:rsid w:val="0BCB73B8"/>
    <w:rsid w:val="0BD97DF1"/>
    <w:rsid w:val="0BE33922"/>
    <w:rsid w:val="0BFA382E"/>
    <w:rsid w:val="0C694752"/>
    <w:rsid w:val="0C887AC5"/>
    <w:rsid w:val="0CC3045E"/>
    <w:rsid w:val="0CC47EE3"/>
    <w:rsid w:val="0D0664E9"/>
    <w:rsid w:val="0D49467A"/>
    <w:rsid w:val="0D70679A"/>
    <w:rsid w:val="0DA80DD9"/>
    <w:rsid w:val="0DDA308D"/>
    <w:rsid w:val="0E141F8B"/>
    <w:rsid w:val="0E335B4F"/>
    <w:rsid w:val="0E6C695C"/>
    <w:rsid w:val="0E7F2EFE"/>
    <w:rsid w:val="0E871860"/>
    <w:rsid w:val="0E89775C"/>
    <w:rsid w:val="0EA8416F"/>
    <w:rsid w:val="0EAE6631"/>
    <w:rsid w:val="0EF61C5D"/>
    <w:rsid w:val="0F9A3F3D"/>
    <w:rsid w:val="0FA45EA9"/>
    <w:rsid w:val="0FE649D2"/>
    <w:rsid w:val="10146973"/>
    <w:rsid w:val="101C1E94"/>
    <w:rsid w:val="10914B80"/>
    <w:rsid w:val="10C76DAD"/>
    <w:rsid w:val="10E2669D"/>
    <w:rsid w:val="110E5401"/>
    <w:rsid w:val="11196E46"/>
    <w:rsid w:val="112E0D9D"/>
    <w:rsid w:val="113556FF"/>
    <w:rsid w:val="11467595"/>
    <w:rsid w:val="115F642C"/>
    <w:rsid w:val="118916FB"/>
    <w:rsid w:val="118D6492"/>
    <w:rsid w:val="119C2FAE"/>
    <w:rsid w:val="11C2148E"/>
    <w:rsid w:val="11F939DC"/>
    <w:rsid w:val="12085A31"/>
    <w:rsid w:val="121A4B68"/>
    <w:rsid w:val="12445ADB"/>
    <w:rsid w:val="12750484"/>
    <w:rsid w:val="128C3AEF"/>
    <w:rsid w:val="12C00181"/>
    <w:rsid w:val="12CB76BD"/>
    <w:rsid w:val="12EC363E"/>
    <w:rsid w:val="13183033"/>
    <w:rsid w:val="131D76E0"/>
    <w:rsid w:val="13482023"/>
    <w:rsid w:val="1349564D"/>
    <w:rsid w:val="13503064"/>
    <w:rsid w:val="135642EE"/>
    <w:rsid w:val="13850DEC"/>
    <w:rsid w:val="138D1ACB"/>
    <w:rsid w:val="13A71416"/>
    <w:rsid w:val="13EF54E8"/>
    <w:rsid w:val="13F3454E"/>
    <w:rsid w:val="1404445B"/>
    <w:rsid w:val="141D7DA7"/>
    <w:rsid w:val="1476680C"/>
    <w:rsid w:val="14911E13"/>
    <w:rsid w:val="149E388B"/>
    <w:rsid w:val="14B7633F"/>
    <w:rsid w:val="14B81935"/>
    <w:rsid w:val="14BA5353"/>
    <w:rsid w:val="14E2094E"/>
    <w:rsid w:val="14F76796"/>
    <w:rsid w:val="15240B4C"/>
    <w:rsid w:val="15317A45"/>
    <w:rsid w:val="155340AF"/>
    <w:rsid w:val="156C4550"/>
    <w:rsid w:val="15826F6B"/>
    <w:rsid w:val="15AA0ABF"/>
    <w:rsid w:val="15D24B1D"/>
    <w:rsid w:val="15F4097B"/>
    <w:rsid w:val="162053BD"/>
    <w:rsid w:val="16283CAF"/>
    <w:rsid w:val="16506E28"/>
    <w:rsid w:val="16653314"/>
    <w:rsid w:val="1674632F"/>
    <w:rsid w:val="16A04D1D"/>
    <w:rsid w:val="16BF0207"/>
    <w:rsid w:val="17334211"/>
    <w:rsid w:val="174D7661"/>
    <w:rsid w:val="175904A0"/>
    <w:rsid w:val="17614581"/>
    <w:rsid w:val="17864B8B"/>
    <w:rsid w:val="1791130A"/>
    <w:rsid w:val="179943E2"/>
    <w:rsid w:val="17DA722B"/>
    <w:rsid w:val="17DF59D6"/>
    <w:rsid w:val="17E551B2"/>
    <w:rsid w:val="17F47AF0"/>
    <w:rsid w:val="18711565"/>
    <w:rsid w:val="187A065B"/>
    <w:rsid w:val="188B2539"/>
    <w:rsid w:val="18B3752E"/>
    <w:rsid w:val="18B76CDE"/>
    <w:rsid w:val="18D57F13"/>
    <w:rsid w:val="18D85850"/>
    <w:rsid w:val="18DB6D01"/>
    <w:rsid w:val="190F36E7"/>
    <w:rsid w:val="19341F4D"/>
    <w:rsid w:val="193A5276"/>
    <w:rsid w:val="195B6EDA"/>
    <w:rsid w:val="195D4CFB"/>
    <w:rsid w:val="1A520B66"/>
    <w:rsid w:val="1A606D71"/>
    <w:rsid w:val="1A6320A9"/>
    <w:rsid w:val="1A8B1A0D"/>
    <w:rsid w:val="1A94170C"/>
    <w:rsid w:val="1A98475D"/>
    <w:rsid w:val="1AC377C7"/>
    <w:rsid w:val="1ADC7DB2"/>
    <w:rsid w:val="1ADE01B2"/>
    <w:rsid w:val="1AE20774"/>
    <w:rsid w:val="1AE97FE8"/>
    <w:rsid w:val="1AF51DD2"/>
    <w:rsid w:val="1B027A68"/>
    <w:rsid w:val="1B1A3D9E"/>
    <w:rsid w:val="1B223DD2"/>
    <w:rsid w:val="1B236C5F"/>
    <w:rsid w:val="1B8A7410"/>
    <w:rsid w:val="1BA3785E"/>
    <w:rsid w:val="1BB72255"/>
    <w:rsid w:val="1BCB0DC9"/>
    <w:rsid w:val="1BD704C0"/>
    <w:rsid w:val="1C1D463E"/>
    <w:rsid w:val="1C4B6410"/>
    <w:rsid w:val="1C4F0B8B"/>
    <w:rsid w:val="1C636656"/>
    <w:rsid w:val="1C876837"/>
    <w:rsid w:val="1C9F727F"/>
    <w:rsid w:val="1CA54138"/>
    <w:rsid w:val="1CA71C71"/>
    <w:rsid w:val="1CB22D3D"/>
    <w:rsid w:val="1CE82EE8"/>
    <w:rsid w:val="1D1560E4"/>
    <w:rsid w:val="1D2938A7"/>
    <w:rsid w:val="1D2F43AC"/>
    <w:rsid w:val="1D2F4516"/>
    <w:rsid w:val="1D3900C3"/>
    <w:rsid w:val="1D3B72F6"/>
    <w:rsid w:val="1D4B36DA"/>
    <w:rsid w:val="1DB04050"/>
    <w:rsid w:val="1DCE3959"/>
    <w:rsid w:val="1DD15E62"/>
    <w:rsid w:val="1DD36C07"/>
    <w:rsid w:val="1DF63C54"/>
    <w:rsid w:val="1E275174"/>
    <w:rsid w:val="1E843AFD"/>
    <w:rsid w:val="1EB0258C"/>
    <w:rsid w:val="1F0733C0"/>
    <w:rsid w:val="1F8115A1"/>
    <w:rsid w:val="1F9A4E7E"/>
    <w:rsid w:val="20351A12"/>
    <w:rsid w:val="20622EA9"/>
    <w:rsid w:val="206F26AC"/>
    <w:rsid w:val="20836AB7"/>
    <w:rsid w:val="20E139CA"/>
    <w:rsid w:val="20FE22F4"/>
    <w:rsid w:val="216C71A5"/>
    <w:rsid w:val="21CB7605"/>
    <w:rsid w:val="21FD181F"/>
    <w:rsid w:val="223A66FB"/>
    <w:rsid w:val="226C5EBA"/>
    <w:rsid w:val="22865684"/>
    <w:rsid w:val="22A55C69"/>
    <w:rsid w:val="22A903FD"/>
    <w:rsid w:val="22AD78FE"/>
    <w:rsid w:val="22B73B66"/>
    <w:rsid w:val="22C375D7"/>
    <w:rsid w:val="22CB7180"/>
    <w:rsid w:val="22E649CF"/>
    <w:rsid w:val="22ED6EC5"/>
    <w:rsid w:val="236A0D9B"/>
    <w:rsid w:val="237871BA"/>
    <w:rsid w:val="237C1404"/>
    <w:rsid w:val="23A608DA"/>
    <w:rsid w:val="23B01832"/>
    <w:rsid w:val="23B81F86"/>
    <w:rsid w:val="2438765C"/>
    <w:rsid w:val="24A23598"/>
    <w:rsid w:val="24A94553"/>
    <w:rsid w:val="24BA2B97"/>
    <w:rsid w:val="24C3158E"/>
    <w:rsid w:val="25021151"/>
    <w:rsid w:val="250433EA"/>
    <w:rsid w:val="25334962"/>
    <w:rsid w:val="25525847"/>
    <w:rsid w:val="25602A1C"/>
    <w:rsid w:val="25815151"/>
    <w:rsid w:val="25884B9A"/>
    <w:rsid w:val="25897FF7"/>
    <w:rsid w:val="259B1656"/>
    <w:rsid w:val="260B2287"/>
    <w:rsid w:val="26636777"/>
    <w:rsid w:val="26847AD3"/>
    <w:rsid w:val="27727F6A"/>
    <w:rsid w:val="278A3E0D"/>
    <w:rsid w:val="27C04E4C"/>
    <w:rsid w:val="27E96FBF"/>
    <w:rsid w:val="28175B67"/>
    <w:rsid w:val="28240813"/>
    <w:rsid w:val="28416802"/>
    <w:rsid w:val="28422863"/>
    <w:rsid w:val="287B5F7A"/>
    <w:rsid w:val="28A043B7"/>
    <w:rsid w:val="28A30007"/>
    <w:rsid w:val="28DC5D2F"/>
    <w:rsid w:val="29183AD2"/>
    <w:rsid w:val="293B62ED"/>
    <w:rsid w:val="2983160B"/>
    <w:rsid w:val="29A6660E"/>
    <w:rsid w:val="29AA5671"/>
    <w:rsid w:val="29C7698E"/>
    <w:rsid w:val="29D10716"/>
    <w:rsid w:val="29E21770"/>
    <w:rsid w:val="29FA41AC"/>
    <w:rsid w:val="29FA54AD"/>
    <w:rsid w:val="2A016963"/>
    <w:rsid w:val="2A4139B4"/>
    <w:rsid w:val="2A6E1037"/>
    <w:rsid w:val="2A6E4DB5"/>
    <w:rsid w:val="2A963F72"/>
    <w:rsid w:val="2AB76D6C"/>
    <w:rsid w:val="2ABF2D8C"/>
    <w:rsid w:val="2ADB1C69"/>
    <w:rsid w:val="2AEA4E26"/>
    <w:rsid w:val="2AFC231F"/>
    <w:rsid w:val="2B0C26D9"/>
    <w:rsid w:val="2B5D5072"/>
    <w:rsid w:val="2B8C2D79"/>
    <w:rsid w:val="2C1113B0"/>
    <w:rsid w:val="2C137CAC"/>
    <w:rsid w:val="2C153DAB"/>
    <w:rsid w:val="2C1C787C"/>
    <w:rsid w:val="2C5558B9"/>
    <w:rsid w:val="2C6D49AA"/>
    <w:rsid w:val="2C892EEA"/>
    <w:rsid w:val="2CA4032A"/>
    <w:rsid w:val="2CD030EF"/>
    <w:rsid w:val="2CFF5A86"/>
    <w:rsid w:val="2D0F13BC"/>
    <w:rsid w:val="2D921791"/>
    <w:rsid w:val="2DAA682A"/>
    <w:rsid w:val="2DCD59B5"/>
    <w:rsid w:val="2DDD32EC"/>
    <w:rsid w:val="2DF314FE"/>
    <w:rsid w:val="2E2A18EC"/>
    <w:rsid w:val="2ED105F2"/>
    <w:rsid w:val="2F0D715C"/>
    <w:rsid w:val="2F43289C"/>
    <w:rsid w:val="2F444A88"/>
    <w:rsid w:val="2F571A37"/>
    <w:rsid w:val="2F7E573A"/>
    <w:rsid w:val="2FA026BE"/>
    <w:rsid w:val="2FA457A5"/>
    <w:rsid w:val="2FB66570"/>
    <w:rsid w:val="2FC50663"/>
    <w:rsid w:val="2FFC12E6"/>
    <w:rsid w:val="30085CB9"/>
    <w:rsid w:val="3038112C"/>
    <w:rsid w:val="304B26BB"/>
    <w:rsid w:val="304B7119"/>
    <w:rsid w:val="30F33128"/>
    <w:rsid w:val="310E0121"/>
    <w:rsid w:val="31295146"/>
    <w:rsid w:val="313573BA"/>
    <w:rsid w:val="313C3D20"/>
    <w:rsid w:val="31402136"/>
    <w:rsid w:val="31542B7F"/>
    <w:rsid w:val="318005AF"/>
    <w:rsid w:val="31A91211"/>
    <w:rsid w:val="31C12C59"/>
    <w:rsid w:val="31E820EC"/>
    <w:rsid w:val="31F77E36"/>
    <w:rsid w:val="324D1833"/>
    <w:rsid w:val="328460F5"/>
    <w:rsid w:val="32A14D77"/>
    <w:rsid w:val="32C226B3"/>
    <w:rsid w:val="32D941A9"/>
    <w:rsid w:val="334551AB"/>
    <w:rsid w:val="335222F2"/>
    <w:rsid w:val="335D3FF6"/>
    <w:rsid w:val="337B01FC"/>
    <w:rsid w:val="33822936"/>
    <w:rsid w:val="33840565"/>
    <w:rsid w:val="33BC09FF"/>
    <w:rsid w:val="33EB11D5"/>
    <w:rsid w:val="33F836C5"/>
    <w:rsid w:val="34032FA0"/>
    <w:rsid w:val="34115741"/>
    <w:rsid w:val="34224056"/>
    <w:rsid w:val="343E2E9C"/>
    <w:rsid w:val="34E51FCF"/>
    <w:rsid w:val="35201905"/>
    <w:rsid w:val="352D0052"/>
    <w:rsid w:val="355748E0"/>
    <w:rsid w:val="356F5D7B"/>
    <w:rsid w:val="3577596A"/>
    <w:rsid w:val="35DA36A4"/>
    <w:rsid w:val="35E05ECC"/>
    <w:rsid w:val="35F96394"/>
    <w:rsid w:val="36257B38"/>
    <w:rsid w:val="362814CE"/>
    <w:rsid w:val="36C05D1D"/>
    <w:rsid w:val="36DF5796"/>
    <w:rsid w:val="37760883"/>
    <w:rsid w:val="37794B68"/>
    <w:rsid w:val="37814F07"/>
    <w:rsid w:val="37816089"/>
    <w:rsid w:val="37816B37"/>
    <w:rsid w:val="37990278"/>
    <w:rsid w:val="37E20C4D"/>
    <w:rsid w:val="38152113"/>
    <w:rsid w:val="38175D39"/>
    <w:rsid w:val="3818066F"/>
    <w:rsid w:val="382665BC"/>
    <w:rsid w:val="38737638"/>
    <w:rsid w:val="38C324D5"/>
    <w:rsid w:val="38C878DF"/>
    <w:rsid w:val="39050DB8"/>
    <w:rsid w:val="390C22BF"/>
    <w:rsid w:val="39154DEE"/>
    <w:rsid w:val="395A1104"/>
    <w:rsid w:val="397867CD"/>
    <w:rsid w:val="399B691E"/>
    <w:rsid w:val="39F4771B"/>
    <w:rsid w:val="3A157488"/>
    <w:rsid w:val="3A2B5935"/>
    <w:rsid w:val="3A3653DB"/>
    <w:rsid w:val="3A477746"/>
    <w:rsid w:val="3ACB69E7"/>
    <w:rsid w:val="3AD12081"/>
    <w:rsid w:val="3AD936F8"/>
    <w:rsid w:val="3AE26C38"/>
    <w:rsid w:val="3AF51DFE"/>
    <w:rsid w:val="3B064E6B"/>
    <w:rsid w:val="3B075370"/>
    <w:rsid w:val="3B137D3D"/>
    <w:rsid w:val="3B354342"/>
    <w:rsid w:val="3B434C0C"/>
    <w:rsid w:val="3B5F14D7"/>
    <w:rsid w:val="3B7902BE"/>
    <w:rsid w:val="3B7A648E"/>
    <w:rsid w:val="3B964F65"/>
    <w:rsid w:val="3BC07269"/>
    <w:rsid w:val="3C1436D6"/>
    <w:rsid w:val="3C4E3870"/>
    <w:rsid w:val="3C5951C7"/>
    <w:rsid w:val="3C8745AC"/>
    <w:rsid w:val="3C941F0E"/>
    <w:rsid w:val="3CB0780A"/>
    <w:rsid w:val="3CD21B48"/>
    <w:rsid w:val="3CE23AA6"/>
    <w:rsid w:val="3D612BD3"/>
    <w:rsid w:val="3D71187B"/>
    <w:rsid w:val="3D841C8B"/>
    <w:rsid w:val="3D943FE8"/>
    <w:rsid w:val="3D982525"/>
    <w:rsid w:val="3DB45341"/>
    <w:rsid w:val="3DCD1E0C"/>
    <w:rsid w:val="3DF54ADF"/>
    <w:rsid w:val="3E0F1060"/>
    <w:rsid w:val="3E482FBD"/>
    <w:rsid w:val="3E707EA5"/>
    <w:rsid w:val="3F1A6771"/>
    <w:rsid w:val="3F353F0F"/>
    <w:rsid w:val="3F6E47B9"/>
    <w:rsid w:val="3F867365"/>
    <w:rsid w:val="3FA15AA1"/>
    <w:rsid w:val="3FF75270"/>
    <w:rsid w:val="4019244A"/>
    <w:rsid w:val="401F7260"/>
    <w:rsid w:val="40230101"/>
    <w:rsid w:val="40755D8C"/>
    <w:rsid w:val="40A86016"/>
    <w:rsid w:val="40D65444"/>
    <w:rsid w:val="411F30AB"/>
    <w:rsid w:val="414E2D0A"/>
    <w:rsid w:val="41584DB1"/>
    <w:rsid w:val="417D5980"/>
    <w:rsid w:val="418A3C70"/>
    <w:rsid w:val="41986978"/>
    <w:rsid w:val="41A65BD0"/>
    <w:rsid w:val="41AE6491"/>
    <w:rsid w:val="41CF38C9"/>
    <w:rsid w:val="41D10E53"/>
    <w:rsid w:val="41D95399"/>
    <w:rsid w:val="41DA37FD"/>
    <w:rsid w:val="41DE401F"/>
    <w:rsid w:val="41F0111A"/>
    <w:rsid w:val="42037454"/>
    <w:rsid w:val="422067AB"/>
    <w:rsid w:val="42477C18"/>
    <w:rsid w:val="427C4B09"/>
    <w:rsid w:val="427F607F"/>
    <w:rsid w:val="42844C60"/>
    <w:rsid w:val="42995053"/>
    <w:rsid w:val="42D3578E"/>
    <w:rsid w:val="42D95C1C"/>
    <w:rsid w:val="42F22615"/>
    <w:rsid w:val="431D56F3"/>
    <w:rsid w:val="435412BA"/>
    <w:rsid w:val="43706C24"/>
    <w:rsid w:val="438217FE"/>
    <w:rsid w:val="43853578"/>
    <w:rsid w:val="43B434CC"/>
    <w:rsid w:val="43B844A7"/>
    <w:rsid w:val="43FD6E64"/>
    <w:rsid w:val="4424160C"/>
    <w:rsid w:val="443D5F29"/>
    <w:rsid w:val="44590467"/>
    <w:rsid w:val="446A6448"/>
    <w:rsid w:val="448764BE"/>
    <w:rsid w:val="44966BA6"/>
    <w:rsid w:val="44D24AA9"/>
    <w:rsid w:val="44DE304C"/>
    <w:rsid w:val="450F618C"/>
    <w:rsid w:val="453F3CA3"/>
    <w:rsid w:val="454A3972"/>
    <w:rsid w:val="455D7CE5"/>
    <w:rsid w:val="45634BB1"/>
    <w:rsid w:val="45A64EB4"/>
    <w:rsid w:val="45D510A3"/>
    <w:rsid w:val="45DB3968"/>
    <w:rsid w:val="45F81328"/>
    <w:rsid w:val="461C16C9"/>
    <w:rsid w:val="46223350"/>
    <w:rsid w:val="462A681F"/>
    <w:rsid w:val="464206CB"/>
    <w:rsid w:val="46F30DEA"/>
    <w:rsid w:val="4733303C"/>
    <w:rsid w:val="4736086F"/>
    <w:rsid w:val="47361A8A"/>
    <w:rsid w:val="473814B6"/>
    <w:rsid w:val="47A93F9B"/>
    <w:rsid w:val="47C159B7"/>
    <w:rsid w:val="47C655AE"/>
    <w:rsid w:val="47CC44BC"/>
    <w:rsid w:val="486F4A7F"/>
    <w:rsid w:val="48755FE1"/>
    <w:rsid w:val="48811BB6"/>
    <w:rsid w:val="48B97C81"/>
    <w:rsid w:val="48BC55F0"/>
    <w:rsid w:val="48C808A1"/>
    <w:rsid w:val="48CF22B3"/>
    <w:rsid w:val="49164D88"/>
    <w:rsid w:val="49246712"/>
    <w:rsid w:val="49751310"/>
    <w:rsid w:val="49991A9A"/>
    <w:rsid w:val="49E635A2"/>
    <w:rsid w:val="4A094603"/>
    <w:rsid w:val="4A16194E"/>
    <w:rsid w:val="4A220947"/>
    <w:rsid w:val="4A3301F8"/>
    <w:rsid w:val="4AA26B96"/>
    <w:rsid w:val="4AA8187D"/>
    <w:rsid w:val="4AC13FD6"/>
    <w:rsid w:val="4AF02A73"/>
    <w:rsid w:val="4B223A4B"/>
    <w:rsid w:val="4B381F8C"/>
    <w:rsid w:val="4B53748E"/>
    <w:rsid w:val="4B750AB8"/>
    <w:rsid w:val="4B86564E"/>
    <w:rsid w:val="4B9B167A"/>
    <w:rsid w:val="4BB74194"/>
    <w:rsid w:val="4BD90885"/>
    <w:rsid w:val="4C1C29BF"/>
    <w:rsid w:val="4C210131"/>
    <w:rsid w:val="4C303DE7"/>
    <w:rsid w:val="4C4D1BF7"/>
    <w:rsid w:val="4C83247F"/>
    <w:rsid w:val="4C8838F9"/>
    <w:rsid w:val="4CE62A8C"/>
    <w:rsid w:val="4CE71E1A"/>
    <w:rsid w:val="4D0272C9"/>
    <w:rsid w:val="4D5737C8"/>
    <w:rsid w:val="4D97708B"/>
    <w:rsid w:val="4DD12E34"/>
    <w:rsid w:val="4E492867"/>
    <w:rsid w:val="4EA9490A"/>
    <w:rsid w:val="4EB04229"/>
    <w:rsid w:val="4ECB14C0"/>
    <w:rsid w:val="4F337FD5"/>
    <w:rsid w:val="4F542532"/>
    <w:rsid w:val="4F7B50BB"/>
    <w:rsid w:val="4FD0763A"/>
    <w:rsid w:val="4FF114BF"/>
    <w:rsid w:val="50893447"/>
    <w:rsid w:val="50911CD2"/>
    <w:rsid w:val="50F934A0"/>
    <w:rsid w:val="51581C40"/>
    <w:rsid w:val="51766549"/>
    <w:rsid w:val="519227AC"/>
    <w:rsid w:val="51E9755E"/>
    <w:rsid w:val="522326B0"/>
    <w:rsid w:val="522B57B2"/>
    <w:rsid w:val="523928F3"/>
    <w:rsid w:val="523B08D0"/>
    <w:rsid w:val="5264494A"/>
    <w:rsid w:val="527674EB"/>
    <w:rsid w:val="52876F40"/>
    <w:rsid w:val="52A74236"/>
    <w:rsid w:val="52CA712E"/>
    <w:rsid w:val="53394309"/>
    <w:rsid w:val="53AE1387"/>
    <w:rsid w:val="53CD699A"/>
    <w:rsid w:val="53F41C08"/>
    <w:rsid w:val="53FD7024"/>
    <w:rsid w:val="54154028"/>
    <w:rsid w:val="545D28DF"/>
    <w:rsid w:val="54874AD4"/>
    <w:rsid w:val="54960557"/>
    <w:rsid w:val="54C73E00"/>
    <w:rsid w:val="54EB086C"/>
    <w:rsid w:val="54FB14A2"/>
    <w:rsid w:val="55164647"/>
    <w:rsid w:val="55185458"/>
    <w:rsid w:val="55293BFF"/>
    <w:rsid w:val="55A52B1F"/>
    <w:rsid w:val="55B035D4"/>
    <w:rsid w:val="55EA2603"/>
    <w:rsid w:val="564A731A"/>
    <w:rsid w:val="56AF07FD"/>
    <w:rsid w:val="56B85264"/>
    <w:rsid w:val="56F76524"/>
    <w:rsid w:val="56FA587C"/>
    <w:rsid w:val="570478D6"/>
    <w:rsid w:val="57807A4A"/>
    <w:rsid w:val="57932968"/>
    <w:rsid w:val="57AF0165"/>
    <w:rsid w:val="57DB20E6"/>
    <w:rsid w:val="57E51768"/>
    <w:rsid w:val="57E70582"/>
    <w:rsid w:val="57F61B8F"/>
    <w:rsid w:val="57F71019"/>
    <w:rsid w:val="58303C9A"/>
    <w:rsid w:val="58415427"/>
    <w:rsid w:val="584610FF"/>
    <w:rsid w:val="587305AA"/>
    <w:rsid w:val="58892F66"/>
    <w:rsid w:val="588E305D"/>
    <w:rsid w:val="58B256BC"/>
    <w:rsid w:val="58FF6EB7"/>
    <w:rsid w:val="591C2557"/>
    <w:rsid w:val="594E27BE"/>
    <w:rsid w:val="594F5DAD"/>
    <w:rsid w:val="596A037E"/>
    <w:rsid w:val="596C3FFC"/>
    <w:rsid w:val="59777B58"/>
    <w:rsid w:val="598A34C2"/>
    <w:rsid w:val="59B004A3"/>
    <w:rsid w:val="59BC2154"/>
    <w:rsid w:val="59C0265B"/>
    <w:rsid w:val="59DF2ED9"/>
    <w:rsid w:val="5A10039C"/>
    <w:rsid w:val="5A2443F3"/>
    <w:rsid w:val="5A96783D"/>
    <w:rsid w:val="5AC664DB"/>
    <w:rsid w:val="5AFA711E"/>
    <w:rsid w:val="5B1854A7"/>
    <w:rsid w:val="5B3529C3"/>
    <w:rsid w:val="5B6E0FCD"/>
    <w:rsid w:val="5BA13F96"/>
    <w:rsid w:val="5BA65130"/>
    <w:rsid w:val="5BB029AE"/>
    <w:rsid w:val="5BBF38FA"/>
    <w:rsid w:val="5BCB6FE7"/>
    <w:rsid w:val="5C436D70"/>
    <w:rsid w:val="5C6D3231"/>
    <w:rsid w:val="5C713154"/>
    <w:rsid w:val="5C72639D"/>
    <w:rsid w:val="5C870B09"/>
    <w:rsid w:val="5CA93FCD"/>
    <w:rsid w:val="5CD25E87"/>
    <w:rsid w:val="5CF36ADD"/>
    <w:rsid w:val="5D24413E"/>
    <w:rsid w:val="5D5D4823"/>
    <w:rsid w:val="5D7D134E"/>
    <w:rsid w:val="5D7D3255"/>
    <w:rsid w:val="5D824F65"/>
    <w:rsid w:val="5D9613BF"/>
    <w:rsid w:val="5DAD014C"/>
    <w:rsid w:val="5DCC56C5"/>
    <w:rsid w:val="5DF700CC"/>
    <w:rsid w:val="5DFF687D"/>
    <w:rsid w:val="5E021B2B"/>
    <w:rsid w:val="5E447991"/>
    <w:rsid w:val="5E4E007B"/>
    <w:rsid w:val="5E6F7EA9"/>
    <w:rsid w:val="5E8410F4"/>
    <w:rsid w:val="5EA21323"/>
    <w:rsid w:val="5EA900AA"/>
    <w:rsid w:val="5EDA6605"/>
    <w:rsid w:val="5F095B6E"/>
    <w:rsid w:val="5F1C068B"/>
    <w:rsid w:val="5F402CCB"/>
    <w:rsid w:val="5FA56CCD"/>
    <w:rsid w:val="5FDE3F8D"/>
    <w:rsid w:val="60610F64"/>
    <w:rsid w:val="606A185F"/>
    <w:rsid w:val="609035D2"/>
    <w:rsid w:val="60A07D32"/>
    <w:rsid w:val="612E6079"/>
    <w:rsid w:val="61B00DB7"/>
    <w:rsid w:val="61B25108"/>
    <w:rsid w:val="61B56F70"/>
    <w:rsid w:val="61D0209D"/>
    <w:rsid w:val="61E70D16"/>
    <w:rsid w:val="61F96E5C"/>
    <w:rsid w:val="621E724F"/>
    <w:rsid w:val="62311FE7"/>
    <w:rsid w:val="62382137"/>
    <w:rsid w:val="627B15F9"/>
    <w:rsid w:val="62BD2F93"/>
    <w:rsid w:val="62EE1801"/>
    <w:rsid w:val="63063637"/>
    <w:rsid w:val="6339468F"/>
    <w:rsid w:val="636C36C9"/>
    <w:rsid w:val="63933CC6"/>
    <w:rsid w:val="6417516A"/>
    <w:rsid w:val="64731F25"/>
    <w:rsid w:val="64A45274"/>
    <w:rsid w:val="64AB37B1"/>
    <w:rsid w:val="64BD2D04"/>
    <w:rsid w:val="64BE3D78"/>
    <w:rsid w:val="64E15F6F"/>
    <w:rsid w:val="64E57A75"/>
    <w:rsid w:val="64F747A2"/>
    <w:rsid w:val="65085608"/>
    <w:rsid w:val="65732A74"/>
    <w:rsid w:val="65836B94"/>
    <w:rsid w:val="658B50AB"/>
    <w:rsid w:val="659661FB"/>
    <w:rsid w:val="659C36FE"/>
    <w:rsid w:val="65B45805"/>
    <w:rsid w:val="65C70ADC"/>
    <w:rsid w:val="65F9180C"/>
    <w:rsid w:val="66087072"/>
    <w:rsid w:val="6635242D"/>
    <w:rsid w:val="664E20BB"/>
    <w:rsid w:val="66531329"/>
    <w:rsid w:val="666B2B16"/>
    <w:rsid w:val="669C46CE"/>
    <w:rsid w:val="66D2296B"/>
    <w:rsid w:val="66D64724"/>
    <w:rsid w:val="66F71606"/>
    <w:rsid w:val="670A41FD"/>
    <w:rsid w:val="67611D55"/>
    <w:rsid w:val="67743C45"/>
    <w:rsid w:val="67881D7C"/>
    <w:rsid w:val="67A26C35"/>
    <w:rsid w:val="67BA1D1D"/>
    <w:rsid w:val="67F45895"/>
    <w:rsid w:val="680B72DC"/>
    <w:rsid w:val="682578CD"/>
    <w:rsid w:val="682A2DC2"/>
    <w:rsid w:val="686D2352"/>
    <w:rsid w:val="68B06A13"/>
    <w:rsid w:val="68D2550C"/>
    <w:rsid w:val="68F93BE6"/>
    <w:rsid w:val="690C0A5F"/>
    <w:rsid w:val="69597B98"/>
    <w:rsid w:val="69640937"/>
    <w:rsid w:val="696B0A8E"/>
    <w:rsid w:val="696E2FB7"/>
    <w:rsid w:val="699206FB"/>
    <w:rsid w:val="69B862F9"/>
    <w:rsid w:val="69C40539"/>
    <w:rsid w:val="69E82CD1"/>
    <w:rsid w:val="6A327F2D"/>
    <w:rsid w:val="6A6235B7"/>
    <w:rsid w:val="6AAA0839"/>
    <w:rsid w:val="6ADE4846"/>
    <w:rsid w:val="6AE92E2B"/>
    <w:rsid w:val="6AEA0585"/>
    <w:rsid w:val="6B5B7EEF"/>
    <w:rsid w:val="6B6A35A1"/>
    <w:rsid w:val="6B7446E0"/>
    <w:rsid w:val="6B794984"/>
    <w:rsid w:val="6BF0703C"/>
    <w:rsid w:val="6BF52EDA"/>
    <w:rsid w:val="6C1E0A28"/>
    <w:rsid w:val="6C253BA2"/>
    <w:rsid w:val="6C414357"/>
    <w:rsid w:val="6C453A90"/>
    <w:rsid w:val="6C4D7283"/>
    <w:rsid w:val="6C80225F"/>
    <w:rsid w:val="6C90660F"/>
    <w:rsid w:val="6CAA4603"/>
    <w:rsid w:val="6CD773AA"/>
    <w:rsid w:val="6CD872AD"/>
    <w:rsid w:val="6D0F4F23"/>
    <w:rsid w:val="6D156315"/>
    <w:rsid w:val="6D2531FB"/>
    <w:rsid w:val="6D344833"/>
    <w:rsid w:val="6D7D3D7B"/>
    <w:rsid w:val="6DA02426"/>
    <w:rsid w:val="6DB069FA"/>
    <w:rsid w:val="6DC7272B"/>
    <w:rsid w:val="6DDA7E65"/>
    <w:rsid w:val="6DDB0781"/>
    <w:rsid w:val="6DE567FE"/>
    <w:rsid w:val="6E0146AF"/>
    <w:rsid w:val="6E2056EF"/>
    <w:rsid w:val="6E245793"/>
    <w:rsid w:val="6E2A60E6"/>
    <w:rsid w:val="6E3A1F36"/>
    <w:rsid w:val="6E83495E"/>
    <w:rsid w:val="6F2E4B7A"/>
    <w:rsid w:val="6F471B6A"/>
    <w:rsid w:val="6F6523B2"/>
    <w:rsid w:val="6FA1380A"/>
    <w:rsid w:val="6FC360F2"/>
    <w:rsid w:val="6FCF0E93"/>
    <w:rsid w:val="701051AB"/>
    <w:rsid w:val="70273498"/>
    <w:rsid w:val="7033448F"/>
    <w:rsid w:val="70546741"/>
    <w:rsid w:val="70704CF0"/>
    <w:rsid w:val="70A166FF"/>
    <w:rsid w:val="70C77C4E"/>
    <w:rsid w:val="71136E4C"/>
    <w:rsid w:val="712E14A7"/>
    <w:rsid w:val="7135293C"/>
    <w:rsid w:val="713F23B2"/>
    <w:rsid w:val="71474BF4"/>
    <w:rsid w:val="71AB0576"/>
    <w:rsid w:val="71B0688E"/>
    <w:rsid w:val="71B06F8F"/>
    <w:rsid w:val="71CB0E7E"/>
    <w:rsid w:val="723170D9"/>
    <w:rsid w:val="724368D3"/>
    <w:rsid w:val="724C3A9C"/>
    <w:rsid w:val="7253516A"/>
    <w:rsid w:val="725C3956"/>
    <w:rsid w:val="72902194"/>
    <w:rsid w:val="729C51E9"/>
    <w:rsid w:val="7341359A"/>
    <w:rsid w:val="734B045B"/>
    <w:rsid w:val="735F6C36"/>
    <w:rsid w:val="73A51C9B"/>
    <w:rsid w:val="73AB26DD"/>
    <w:rsid w:val="73B73EDE"/>
    <w:rsid w:val="74166290"/>
    <w:rsid w:val="74B452A1"/>
    <w:rsid w:val="74B94A52"/>
    <w:rsid w:val="752913AF"/>
    <w:rsid w:val="75330609"/>
    <w:rsid w:val="756A31FE"/>
    <w:rsid w:val="75F73F89"/>
    <w:rsid w:val="760F51A6"/>
    <w:rsid w:val="76170E62"/>
    <w:rsid w:val="765A0671"/>
    <w:rsid w:val="76A667B8"/>
    <w:rsid w:val="76AC6ABC"/>
    <w:rsid w:val="76B7428D"/>
    <w:rsid w:val="76B930B1"/>
    <w:rsid w:val="76C1277A"/>
    <w:rsid w:val="76E8214A"/>
    <w:rsid w:val="76EF5FF0"/>
    <w:rsid w:val="76F87DDA"/>
    <w:rsid w:val="770B7638"/>
    <w:rsid w:val="773863DE"/>
    <w:rsid w:val="773B5E4F"/>
    <w:rsid w:val="77791EDB"/>
    <w:rsid w:val="77A95662"/>
    <w:rsid w:val="77D0071D"/>
    <w:rsid w:val="77E837A3"/>
    <w:rsid w:val="77FF4936"/>
    <w:rsid w:val="78267A63"/>
    <w:rsid w:val="7847014D"/>
    <w:rsid w:val="78656115"/>
    <w:rsid w:val="786B58A2"/>
    <w:rsid w:val="78B013DD"/>
    <w:rsid w:val="78CB296A"/>
    <w:rsid w:val="78D104DE"/>
    <w:rsid w:val="78DA5984"/>
    <w:rsid w:val="79195E1D"/>
    <w:rsid w:val="791C6D2A"/>
    <w:rsid w:val="79205FBF"/>
    <w:rsid w:val="798F0888"/>
    <w:rsid w:val="799B216F"/>
    <w:rsid w:val="79AA768E"/>
    <w:rsid w:val="79BC55CE"/>
    <w:rsid w:val="79D418AA"/>
    <w:rsid w:val="79D510B7"/>
    <w:rsid w:val="7A1629AB"/>
    <w:rsid w:val="7A266F03"/>
    <w:rsid w:val="7A5275FA"/>
    <w:rsid w:val="7A6B78D9"/>
    <w:rsid w:val="7AC92FEC"/>
    <w:rsid w:val="7AD307A8"/>
    <w:rsid w:val="7AD85D5E"/>
    <w:rsid w:val="7ADF2747"/>
    <w:rsid w:val="7AE574D2"/>
    <w:rsid w:val="7AEA695B"/>
    <w:rsid w:val="7AEB3C0D"/>
    <w:rsid w:val="7B20755F"/>
    <w:rsid w:val="7B6731D0"/>
    <w:rsid w:val="7BCC6C6B"/>
    <w:rsid w:val="7BF65694"/>
    <w:rsid w:val="7BFD64A0"/>
    <w:rsid w:val="7C0B3EC7"/>
    <w:rsid w:val="7C1925A2"/>
    <w:rsid w:val="7C5656AB"/>
    <w:rsid w:val="7C617897"/>
    <w:rsid w:val="7C725E67"/>
    <w:rsid w:val="7C9F7014"/>
    <w:rsid w:val="7CB80D81"/>
    <w:rsid w:val="7CBA30FD"/>
    <w:rsid w:val="7D030CD1"/>
    <w:rsid w:val="7D401951"/>
    <w:rsid w:val="7D4427C9"/>
    <w:rsid w:val="7D8D06EE"/>
    <w:rsid w:val="7D930585"/>
    <w:rsid w:val="7DB15B44"/>
    <w:rsid w:val="7E102231"/>
    <w:rsid w:val="7E2472B9"/>
    <w:rsid w:val="7E5B6D59"/>
    <w:rsid w:val="7E670AF2"/>
    <w:rsid w:val="7E694588"/>
    <w:rsid w:val="7E7C3540"/>
    <w:rsid w:val="7E7F72F0"/>
    <w:rsid w:val="7E95503D"/>
    <w:rsid w:val="7ECA2F29"/>
    <w:rsid w:val="7F013171"/>
    <w:rsid w:val="7F3814A3"/>
    <w:rsid w:val="7F4553B3"/>
    <w:rsid w:val="7F714308"/>
    <w:rsid w:val="7FAD07E1"/>
    <w:rsid w:val="7FBD6749"/>
    <w:rsid w:val="7FF17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microsoft.com/office/2006/relationships/keyMapCustomizations" Target="customizations.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1354</Words>
  <Characters>1513</Characters>
  <Lines>0</Lines>
  <Paragraphs>0</Paragraphs>
  <TotalTime>3</TotalTime>
  <ScaleCrop>false</ScaleCrop>
  <LinksUpToDate>false</LinksUpToDate>
  <CharactersWithSpaces>1537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2025-03-25T02:40:00Z</dcterms:created>
  <dc:creator>张尧</dc:creator>
  <cp:lastModifiedBy>晖</cp:lastModifiedBy>
  <dcterms:modified xsi:type="dcterms:W3CDTF">2025-12-01T01:48:57Z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3E9332E592B64E83BF11C38244A7E581_13</vt:lpwstr>
  </property>
  <property fmtid="{D5CDD505-2E9C-101B-9397-08002B2CF9AE}" pid="4" name="KSOTemplateDocerSaveRecord">
    <vt:lpwstr>eyJoZGlkIjoiZGU0MzE0MWY3ZWVmZTBlZTE1MTJhMzljZmJkNDdjZTEiLCJ1c2VySWQiOiI0MjgyNjcyNTQifQ==</vt:lpwstr>
  </property>
</Properties>
</file>