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jc w:val="center"/>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杭州电子科技大学硕士研究生招生网络远程复试考生须知</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kern w:val="0"/>
          <w:sz w:val="28"/>
          <w:szCs w:val="28"/>
        </w:rPr>
      </w:pPr>
      <w:r>
        <w:rPr>
          <w:rStyle w:val="7"/>
          <w:rFonts w:hint="eastAsia"/>
          <w:color w:val="000000"/>
        </w:rPr>
        <w:t> </w:t>
      </w:r>
      <w:r>
        <w:rPr>
          <w:rFonts w:hint="eastAsia" w:ascii="宋体" w:hAnsi="宋体" w:eastAsia="宋体" w:cs="宋体"/>
          <w:b/>
          <w:bCs/>
          <w:color w:val="000000"/>
          <w:kern w:val="0"/>
          <w:sz w:val="24"/>
          <w:szCs w:val="24"/>
        </w:rPr>
        <w:t>一、</w:t>
      </w:r>
      <w:r>
        <w:rPr>
          <w:rFonts w:hint="eastAsia" w:ascii="仿宋_GB2312" w:hAnsi="仿宋_GB2312" w:eastAsia="仿宋_GB2312" w:cs="仿宋_GB2312"/>
          <w:b/>
          <w:bCs/>
          <w:color w:val="000000"/>
          <w:kern w:val="0"/>
          <w:sz w:val="28"/>
          <w:szCs w:val="28"/>
        </w:rPr>
        <w:t>复试前准备</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000000"/>
          <w:kern w:val="0"/>
          <w:sz w:val="28"/>
          <w:szCs w:val="28"/>
        </w:rPr>
        <w:t>（一）复试设备及环境要求</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考生应认真阅读</w:t>
      </w:r>
      <w:r>
        <w:rPr>
          <w:rFonts w:hint="eastAsia" w:ascii="仿宋_GB2312" w:hAnsi="仿宋_GB2312" w:eastAsia="仿宋_GB2312" w:cs="仿宋_GB2312"/>
          <w:b/>
          <w:bCs/>
          <w:color w:val="262626"/>
          <w:kern w:val="0"/>
          <w:sz w:val="28"/>
          <w:szCs w:val="28"/>
        </w:rPr>
        <w:t>《杭州电子科技大学研究生招生网络远程复试考场规则》</w:t>
      </w:r>
      <w:r>
        <w:rPr>
          <w:rFonts w:hint="eastAsia" w:ascii="仿宋_GB2312" w:hAnsi="仿宋_GB2312" w:eastAsia="仿宋_GB2312" w:cs="仿宋_GB2312"/>
          <w:color w:val="262626"/>
          <w:kern w:val="0"/>
          <w:sz w:val="28"/>
          <w:szCs w:val="28"/>
        </w:rPr>
        <w:t>，提前准备好远程复试所需的硬件设备，复试前按学院要求进行测试，以保证复试正常进行。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1.可以支撑“双机位”运行的硬件设备要求。</w:t>
      </w:r>
      <w:r>
        <w:rPr>
          <w:rFonts w:hint="eastAsia" w:ascii="仿宋_GB2312" w:hAnsi="仿宋_GB2312" w:eastAsia="仿宋_GB2312" w:cs="仿宋_GB2312"/>
          <w:color w:val="262626"/>
          <w:kern w:val="0"/>
          <w:sz w:val="28"/>
          <w:szCs w:val="28"/>
        </w:rPr>
        <w:t>需要两部带摄像头的设备以及可进行通话的麦克风、音响、支架等设备，电脑、手机均可。</w:t>
      </w:r>
      <w:r>
        <w:rPr>
          <w:rFonts w:hint="eastAsia" w:ascii="仿宋_GB2312" w:hAnsi="仿宋_GB2312" w:eastAsia="仿宋_GB2312" w:cs="仿宋_GB2312"/>
          <w:b/>
          <w:color w:val="262626"/>
          <w:kern w:val="0"/>
          <w:sz w:val="28"/>
          <w:szCs w:val="28"/>
        </w:rPr>
        <w:t>第一机位为面试主机位，</w:t>
      </w:r>
      <w:r>
        <w:rPr>
          <w:rFonts w:hint="eastAsia" w:ascii="仿宋_GB2312" w:hAnsi="仿宋_GB2312" w:eastAsia="仿宋_GB2312" w:cs="仿宋_GB2312"/>
          <w:color w:val="262626"/>
          <w:kern w:val="0"/>
          <w:sz w:val="28"/>
          <w:szCs w:val="28"/>
        </w:rPr>
        <w:t>面向考生，用于考官对考生的远程视频考核（建议首选电脑+有线宽带或稳定流畅的WIFI）。</w:t>
      </w:r>
      <w:r>
        <w:rPr>
          <w:rFonts w:hint="eastAsia" w:ascii="仿宋_GB2312" w:hAnsi="仿宋_GB2312" w:eastAsia="仿宋_GB2312" w:cs="仿宋_GB2312"/>
          <w:b/>
          <w:color w:val="262626"/>
          <w:kern w:val="0"/>
          <w:sz w:val="28"/>
          <w:szCs w:val="28"/>
        </w:rPr>
        <w:t>第二机位为面试副机位</w:t>
      </w:r>
      <w:r>
        <w:rPr>
          <w:rFonts w:hint="eastAsia" w:ascii="仿宋_GB2312" w:hAnsi="仿宋_GB2312" w:eastAsia="仿宋_GB2312" w:cs="仿宋_GB2312"/>
          <w:color w:val="262626"/>
          <w:kern w:val="0"/>
          <w:sz w:val="28"/>
          <w:szCs w:val="28"/>
        </w:rPr>
        <w:t>（监考机位，建议使用智能手机+4G/5G网络），放于考生侧后方45度，用于考官和视频监考员在面试过程中观测考生的后方及周边环境情况。</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262626"/>
          <w:kern w:val="0"/>
          <w:sz w:val="28"/>
          <w:szCs w:val="28"/>
        </w:rPr>
      </w:pPr>
      <w:r>
        <w:rPr>
          <w:rFonts w:hint="eastAsia" w:ascii="仿宋_GB2312" w:hAnsi="仿宋_GB2312" w:eastAsia="仿宋_GB2312" w:cs="仿宋_GB2312"/>
          <w:color w:val="262626"/>
          <w:kern w:val="0"/>
          <w:sz w:val="28"/>
          <w:szCs w:val="28"/>
        </w:rPr>
        <w:t>面试过程中，主机位摄像头、话筒都打开。副机位，摄像头打开，开启静音状态，并关闭设备扬声器。</w:t>
      </w:r>
    </w:p>
    <w:p>
      <w:pPr>
        <w:widowControl/>
        <w:shd w:val="clear" w:color="auto" w:fill="FFFFFF"/>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drawing>
          <wp:inline distT="0" distB="0" distL="0" distR="0">
            <wp:extent cx="5274310" cy="2208530"/>
            <wp:effectExtent l="0" t="0" r="254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220853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2.网络良好能满足复试要求</w:t>
      </w:r>
      <w:r>
        <w:rPr>
          <w:rFonts w:hint="eastAsia" w:ascii="仿宋_GB2312" w:hAnsi="仿宋_GB2312" w:eastAsia="仿宋_GB2312" w:cs="仿宋_GB2312"/>
          <w:color w:val="262626"/>
          <w:kern w:val="0"/>
          <w:sz w:val="28"/>
          <w:szCs w:val="28"/>
        </w:rPr>
        <w:t>。建议使用稳定畅通的宽带网络和移动流量两种模式，一种方式断网后可及时转换其他方式连接。请确保手机、电脑、平板电源稳定、电量充足。</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3.独立的复试房间。</w:t>
      </w:r>
      <w:r>
        <w:rPr>
          <w:rFonts w:hint="eastAsia" w:ascii="仿宋_GB2312" w:hAnsi="仿宋_GB2312" w:eastAsia="仿宋_GB2312" w:cs="仿宋_GB2312"/>
          <w:color w:val="262626"/>
          <w:kern w:val="0"/>
          <w:sz w:val="28"/>
          <w:szCs w:val="28"/>
        </w:rPr>
        <w:t>环境独立无干扰、明亮、安静、不逆光。</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4.提前下载钉钉和QQ软件。</w:t>
      </w:r>
      <w:r>
        <w:rPr>
          <w:rFonts w:hint="eastAsia" w:ascii="仿宋_GB2312" w:hAnsi="仿宋_GB2312" w:eastAsia="仿宋_GB2312" w:cs="仿宋_GB2312"/>
          <w:color w:val="262626"/>
          <w:kern w:val="0"/>
          <w:sz w:val="28"/>
          <w:szCs w:val="28"/>
        </w:rPr>
        <w:t>请考生用中国研究生招生信息网报名时填写的手机号注册钉钉账号，进行实名认证，如有更换手机号请务必联系报考学院更新。</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5.学院提出的其它要求。</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因环境、条件所限</w:t>
      </w:r>
      <w:r>
        <w:rPr>
          <w:rFonts w:hint="eastAsia" w:ascii="仿宋_GB2312" w:hAnsi="仿宋_GB2312" w:eastAsia="仿宋_GB2312" w:cs="仿宋_GB2312"/>
          <w:b/>
          <w:bCs/>
          <w:color w:val="5B9BD5"/>
          <w:kern w:val="0"/>
          <w:sz w:val="28"/>
          <w:szCs w:val="28"/>
        </w:rPr>
        <w:t>网络复试确有困难的考生，应提前向所报考学院提交情况说明。</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（二）参加远程复试考生需准备的用品</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1.本人二代居民身份证。</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2.黑色签字笔和空白A4纸若干。</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3.《复试诚信承诺书》。</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w:t>
      </w:r>
      <w:r>
        <w:rPr>
          <w:rFonts w:hint="eastAsia" w:ascii="仿宋_GB2312" w:hAnsi="仿宋_GB2312" w:eastAsia="仿宋_GB2312" w:cs="仿宋_GB2312"/>
          <w:b/>
          <w:bCs/>
          <w:color w:val="262626"/>
          <w:kern w:val="0"/>
          <w:sz w:val="28"/>
          <w:szCs w:val="28"/>
          <w:lang w:val="en-US" w:eastAsia="zh-CN"/>
        </w:rPr>
        <w:t>三</w:t>
      </w:r>
      <w:r>
        <w:rPr>
          <w:rFonts w:hint="eastAsia" w:ascii="仿宋_GB2312" w:hAnsi="仿宋_GB2312" w:eastAsia="仿宋_GB2312" w:cs="仿宋_GB2312"/>
          <w:b/>
          <w:bCs/>
          <w:color w:val="262626"/>
          <w:kern w:val="0"/>
          <w:sz w:val="28"/>
          <w:szCs w:val="28"/>
        </w:rPr>
        <w:t>）模拟演练</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考生应积极配合报考学院参加网络远程复试模拟演练，一般会安排在复试前1天进行。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lang w:val="en-US" w:eastAsia="zh-CN"/>
        </w:rPr>
        <w:t>二</w:t>
      </w:r>
      <w:r>
        <w:rPr>
          <w:rFonts w:hint="eastAsia" w:ascii="仿宋_GB2312" w:hAnsi="仿宋_GB2312" w:eastAsia="仿宋_GB2312" w:cs="仿宋_GB2312"/>
          <w:b/>
          <w:bCs/>
          <w:color w:val="262626"/>
          <w:kern w:val="0"/>
          <w:sz w:val="28"/>
          <w:szCs w:val="28"/>
        </w:rPr>
        <w:t>、复试流程</w:t>
      </w:r>
      <w:r>
        <w:rPr>
          <w:rFonts w:hint="eastAsia" w:ascii="仿宋_GB2312" w:hAnsi="仿宋_GB2312" w:eastAsia="仿宋_GB2312" w:cs="仿宋_GB2312"/>
          <w:color w:val="262626"/>
          <w:kern w:val="0"/>
          <w:sz w:val="28"/>
          <w:szCs w:val="28"/>
        </w:rPr>
        <w:t> </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（一）试前</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1.复试准备：</w:t>
      </w:r>
      <w:r>
        <w:rPr>
          <w:rFonts w:hint="eastAsia" w:ascii="仿宋_GB2312" w:hAnsi="仿宋_GB2312" w:eastAsia="仿宋_GB2312" w:cs="仿宋_GB2312"/>
          <w:color w:val="262626"/>
          <w:kern w:val="0"/>
          <w:sz w:val="28"/>
          <w:szCs w:val="28"/>
        </w:rPr>
        <w:t>考生准备复试设备和环境。</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lang w:val="en-US" w:eastAsia="zh-CN"/>
        </w:rPr>
        <w:t>2</w:t>
      </w:r>
      <w:r>
        <w:rPr>
          <w:rFonts w:hint="eastAsia" w:ascii="仿宋_GB2312" w:hAnsi="仿宋_GB2312" w:eastAsia="仿宋_GB2312" w:cs="仿宋_GB2312"/>
          <w:b/>
          <w:bCs/>
          <w:color w:val="262626"/>
          <w:kern w:val="0"/>
          <w:sz w:val="28"/>
          <w:szCs w:val="28"/>
        </w:rPr>
        <w:t>.模拟演练</w:t>
      </w:r>
      <w:r>
        <w:rPr>
          <w:rFonts w:hint="eastAsia" w:ascii="仿宋_GB2312" w:hAnsi="仿宋_GB2312" w:eastAsia="仿宋_GB2312" w:cs="仿宋_GB2312"/>
          <w:color w:val="262626"/>
          <w:kern w:val="0"/>
          <w:sz w:val="28"/>
          <w:szCs w:val="28"/>
        </w:rPr>
        <w:t>：熟悉平台使用功能和复试流程。</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（二）试中</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1.登录复试平台，测试视频和应试环境是否符合要求。</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提醒：（1）关闭移动设备语音通话、录屏、外放音乐、闹铃等可能影响面试的功能和应用程序；（2）QQ视频开启后关闭监控机位的麦克风和扬声器，只留视频画面；（3）取消音视频通话邀请通知；（4）关闭其它App消息通知；（5）清理桌面，桌面上只允许摆放面试设备、签字笔和A4空白纸。</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2.通过报考资格验证后进入候考区。</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（1）根据学院复试开始时间至少提前</w:t>
      </w:r>
      <w:r>
        <w:rPr>
          <w:rFonts w:hint="eastAsia" w:ascii="仿宋_GB2312" w:hAnsi="仿宋_GB2312" w:eastAsia="仿宋_GB2312" w:cs="仿宋_GB2312"/>
          <w:color w:val="262626"/>
          <w:kern w:val="0"/>
          <w:sz w:val="28"/>
          <w:szCs w:val="28"/>
          <w:lang w:val="en-US" w:eastAsia="zh-CN"/>
        </w:rPr>
        <w:t>一</w:t>
      </w:r>
      <w:r>
        <w:rPr>
          <w:rFonts w:hint="eastAsia" w:ascii="仿宋_GB2312" w:hAnsi="仿宋_GB2312" w:eastAsia="仿宋_GB2312" w:cs="仿宋_GB2312"/>
          <w:color w:val="262626"/>
          <w:kern w:val="0"/>
          <w:sz w:val="28"/>
          <w:szCs w:val="28"/>
        </w:rPr>
        <w:t>小时上线等候。</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（2）根据随机抽取的复试顺序参加复试。</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（3）阅读《杭州电子科技大学网络远程复试考场规则》和确认双方紧急联系人电话等。</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（4）工作人员检查考生面试环境。</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rPr>
        <w:t>3.进入主考区。</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（1）身份识别：考生向考官展示身份证，复试秘书将画面拍照或截屏保存。</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（2）再次检查考生面试环境。</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（3）宣读《诚信复试承诺书》。</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262626"/>
          <w:kern w:val="0"/>
          <w:sz w:val="28"/>
          <w:szCs w:val="28"/>
          <w:lang w:val="en-US" w:eastAsia="zh-CN"/>
        </w:rPr>
      </w:pPr>
      <w:r>
        <w:rPr>
          <w:rFonts w:hint="eastAsia" w:ascii="仿宋_GB2312" w:hAnsi="仿宋_GB2312" w:eastAsia="仿宋_GB2312" w:cs="仿宋_GB2312"/>
          <w:color w:val="262626"/>
          <w:kern w:val="0"/>
          <w:sz w:val="28"/>
          <w:szCs w:val="28"/>
        </w:rPr>
        <w:t>（4）</w:t>
      </w:r>
      <w:r>
        <w:rPr>
          <w:rFonts w:hint="eastAsia" w:ascii="仿宋_GB2312" w:hAnsi="仿宋_GB2312" w:eastAsia="仿宋_GB2312" w:cs="仿宋_GB2312"/>
          <w:color w:val="262626"/>
          <w:kern w:val="0"/>
          <w:sz w:val="28"/>
          <w:szCs w:val="28"/>
          <w:lang w:val="en-US" w:eastAsia="zh-CN"/>
        </w:rPr>
        <w:t>面试</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（5）答题结束或复试时间结束，按照工作人员指令停止答题，离开面试区，主动退出复试会议界面。 </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262626"/>
          <w:kern w:val="0"/>
          <w:sz w:val="28"/>
          <w:szCs w:val="28"/>
          <w:lang w:val="en-US" w:eastAsia="zh-CN"/>
        </w:rPr>
        <w:t>三</w:t>
      </w:r>
      <w:r>
        <w:rPr>
          <w:rFonts w:hint="eastAsia" w:ascii="仿宋_GB2312" w:hAnsi="仿宋_GB2312" w:eastAsia="仿宋_GB2312" w:cs="仿宋_GB2312"/>
          <w:b/>
          <w:bCs/>
          <w:color w:val="262626"/>
          <w:kern w:val="0"/>
          <w:sz w:val="28"/>
          <w:szCs w:val="28"/>
        </w:rPr>
        <w:t>、复试违规处理</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网络远程复试过程中考生不遵守考场纪律，不服从考试工作人员的安排与要求，有下列行为之一的，取消复试成绩或取消录取资格。</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（一）携带规定以外的材料或者电子设备参加复试的。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（二）未按网络远程复试相关要求摆放视频机位，提醒后仍不改正的。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（三）独立复试房间内有其他无关人员的。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（四）未经面试考官同意在考试过程中擅自离开座位或脱离视频监控范围的。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262626"/>
          <w:kern w:val="0"/>
          <w:sz w:val="28"/>
          <w:szCs w:val="28"/>
        </w:rPr>
      </w:pPr>
      <w:r>
        <w:rPr>
          <w:rFonts w:hint="eastAsia" w:ascii="仿宋_GB2312" w:hAnsi="仿宋_GB2312" w:eastAsia="仿宋_GB2312" w:cs="仿宋_GB2312"/>
          <w:color w:val="262626"/>
          <w:kern w:val="0"/>
          <w:sz w:val="28"/>
          <w:szCs w:val="28"/>
        </w:rPr>
        <w:t>（五）未经允许擅自操作电脑等复试设备，打开与复试无关的网页、程序、软件等。</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（六）伪造证件、证明、档案及其他材料获得复试资格、加分资格和复试成绩的。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（七）由他人冒名代替参加考试的。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（八）其他以不正当手段获得或者试图获得题目答案、复试成绩的行为。</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（九）拒绝、妨碍考试工作人员履行管理职责的。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（十）复试是国家研究生招生考试的重要组成部分，复试内容属于国家机密级。复试过程有录音、录像和录屏等行为，或将复试题目、面试内容等相关信息泄露或公布的。</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lang w:eastAsia="zh-CN"/>
        </w:rPr>
        <w:t>（</w:t>
      </w:r>
      <w:r>
        <w:rPr>
          <w:rFonts w:hint="eastAsia" w:ascii="仿宋_GB2312" w:hAnsi="仿宋_GB2312" w:eastAsia="仿宋_GB2312" w:cs="仿宋_GB2312"/>
          <w:color w:val="262626"/>
          <w:kern w:val="0"/>
          <w:sz w:val="28"/>
          <w:szCs w:val="28"/>
          <w:lang w:val="en-US" w:eastAsia="zh-CN"/>
        </w:rPr>
        <w:t>十一</w:t>
      </w:r>
      <w:r>
        <w:rPr>
          <w:rFonts w:hint="eastAsia" w:ascii="仿宋_GB2312" w:hAnsi="仿宋_GB2312" w:eastAsia="仿宋_GB2312" w:cs="仿宋_GB2312"/>
          <w:color w:val="262626"/>
          <w:kern w:val="0"/>
          <w:sz w:val="28"/>
          <w:szCs w:val="28"/>
          <w:lang w:eastAsia="zh-CN"/>
        </w:rPr>
        <w:t>）</w:t>
      </w:r>
      <w:r>
        <w:rPr>
          <w:rFonts w:hint="eastAsia" w:ascii="仿宋_GB2312" w:hAnsi="仿宋_GB2312" w:eastAsia="仿宋_GB2312" w:cs="仿宋_GB2312"/>
          <w:color w:val="262626"/>
          <w:kern w:val="0"/>
          <w:sz w:val="28"/>
          <w:szCs w:val="28"/>
        </w:rPr>
        <w:t>其他形式违纪、作弊行为。</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262626"/>
          <w:kern w:val="0"/>
          <w:sz w:val="28"/>
          <w:szCs w:val="28"/>
        </w:rPr>
        <w:t>所有形式违纪、作弊行为，一经查实，即按照《国家教育考试违规处理办法》《普通高等学校招生违规行为处理暂行办法》《中华人民共和国刑法修正案（九）》等规定严肃处理，取消录取资格，记入《考生考试诚信档案》，并按规定将该生及其相关人员的违规违纪行为报所在单位，对在校生由其所在学校按有关规定给予处分，直至开除学籍；对在职考生，通知考生所在单位视情节给予党纪或政纪处分；构成违法的,由司法机关依法追究法律责任，其中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262626"/>
          <w:kern w:val="0"/>
          <w:sz w:val="28"/>
          <w:szCs w:val="28"/>
        </w:rPr>
        <w:t>入学后3个月内，学校将按照《普通高等学校学生管理规定》有关要求，对所有考生进行全面复查复测。复查复测不合格的，取消学籍；情节严重的，移交有关部门调查处理。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_GB2312" w:hAnsi="仿宋_GB2312" w:eastAsia="仿宋_GB2312" w:cs="仿宋_GB2312"/>
          <w:color w:val="000000"/>
          <w:sz w:val="28"/>
          <w:szCs w:val="28"/>
        </w:rPr>
      </w:pPr>
      <w:r>
        <w:rPr>
          <w:rStyle w:val="7"/>
          <w:rFonts w:hint="eastAsia" w:ascii="仿宋_GB2312" w:hAnsi="仿宋_GB2312" w:eastAsia="仿宋_GB2312" w:cs="仿宋_GB2312"/>
          <w:color w:val="000000"/>
          <w:sz w:val="28"/>
          <w:szCs w:val="28"/>
          <w:lang w:val="en-US" w:eastAsia="zh-CN"/>
        </w:rPr>
        <w:t>四</w:t>
      </w:r>
      <w:r>
        <w:rPr>
          <w:rStyle w:val="7"/>
          <w:rFonts w:hint="eastAsia" w:ascii="仿宋_GB2312" w:hAnsi="仿宋_GB2312" w:eastAsia="仿宋_GB2312" w:cs="仿宋_GB2312"/>
          <w:color w:val="000000"/>
          <w:sz w:val="28"/>
          <w:szCs w:val="28"/>
        </w:rPr>
        <w:t>、考生参加网络复试注意事项</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诚信复试。作弊已入刑，违法毁一生。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谨防诈骗。我校研究生复试不收取考生任何费用，如有冒充学校工作人员或研究生导师，以网络面试等各种方式让考生交费，无论这个理由听起来多么合情合理，一旦涉及到钱财，请大家一定不要相信。</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lang w:val="en-US" w:eastAsia="zh-CN"/>
        </w:rPr>
        <w:t>.</w:t>
      </w:r>
      <w:bookmarkStart w:id="0" w:name="_GoBack"/>
      <w:bookmarkEnd w:id="0"/>
      <w:r>
        <w:rPr>
          <w:rFonts w:hint="eastAsia" w:ascii="仿宋_GB2312" w:hAnsi="仿宋_GB2312" w:eastAsia="仿宋_GB2312" w:cs="仿宋_GB2312"/>
          <w:color w:val="000000"/>
          <w:sz w:val="28"/>
          <w:szCs w:val="28"/>
        </w:rPr>
        <w:t>复试前调整心态，加强对相关专业知识体系的梳理与回顾、融汇与提升，以最佳状态迎接复试。</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8F"/>
    <w:rsid w:val="00061666"/>
    <w:rsid w:val="00067F49"/>
    <w:rsid w:val="000F3ECE"/>
    <w:rsid w:val="0037066A"/>
    <w:rsid w:val="003B05AA"/>
    <w:rsid w:val="003C6E7C"/>
    <w:rsid w:val="00460334"/>
    <w:rsid w:val="004E21A2"/>
    <w:rsid w:val="005A6773"/>
    <w:rsid w:val="00622EE1"/>
    <w:rsid w:val="006C4E0F"/>
    <w:rsid w:val="0071339E"/>
    <w:rsid w:val="007638CA"/>
    <w:rsid w:val="00793209"/>
    <w:rsid w:val="009C50DE"/>
    <w:rsid w:val="00CA79CE"/>
    <w:rsid w:val="00CD007E"/>
    <w:rsid w:val="00D921AF"/>
    <w:rsid w:val="00D93977"/>
    <w:rsid w:val="00DC6D46"/>
    <w:rsid w:val="00E804E8"/>
    <w:rsid w:val="00FE278F"/>
    <w:rsid w:val="03715EF5"/>
    <w:rsid w:val="042863D4"/>
    <w:rsid w:val="06E9070E"/>
    <w:rsid w:val="0A627DBD"/>
    <w:rsid w:val="0AB321F4"/>
    <w:rsid w:val="0BD40AD2"/>
    <w:rsid w:val="0D030AEE"/>
    <w:rsid w:val="174D5C83"/>
    <w:rsid w:val="19A34AEA"/>
    <w:rsid w:val="1D363413"/>
    <w:rsid w:val="230B093D"/>
    <w:rsid w:val="335A1024"/>
    <w:rsid w:val="3B2C3AA7"/>
    <w:rsid w:val="3FDE54C4"/>
    <w:rsid w:val="42FA0E73"/>
    <w:rsid w:val="449420BE"/>
    <w:rsid w:val="4D6D0020"/>
    <w:rsid w:val="4F0D0385"/>
    <w:rsid w:val="56A53FB3"/>
    <w:rsid w:val="6504199A"/>
    <w:rsid w:val="65582E05"/>
    <w:rsid w:val="6A192C0F"/>
    <w:rsid w:val="73C13658"/>
    <w:rsid w:val="77126DE2"/>
    <w:rsid w:val="77953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styleId="8">
    <w:name w:val="List Paragraph"/>
    <w:basedOn w:val="1"/>
    <w:qFormat/>
    <w:uiPriority w:val="34"/>
    <w:pPr>
      <w:ind w:firstLine="420" w:firstLineChars="200"/>
    </w:pPr>
  </w:style>
  <w:style w:type="character" w:customStyle="1" w:styleId="9">
    <w:name w:val="页眉 字符"/>
    <w:basedOn w:val="6"/>
    <w:link w:val="3"/>
    <w:uiPriority w:val="99"/>
    <w:rPr>
      <w:sz w:val="18"/>
      <w:szCs w:val="18"/>
    </w:rPr>
  </w:style>
  <w:style w:type="character" w:customStyle="1" w:styleId="10">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646</Words>
  <Characters>3683</Characters>
  <Lines>30</Lines>
  <Paragraphs>8</Paragraphs>
  <TotalTime>3</TotalTime>
  <ScaleCrop>false</ScaleCrop>
  <LinksUpToDate>false</LinksUpToDate>
  <CharactersWithSpaces>4321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2021-03-19T14:43:00Z</dcterms:created>
  <dc:creator>万俟 枫</dc:creator>
  <cp:lastModifiedBy>DELL</cp:lastModifiedBy>
  <dcterms:modified xsi:type="dcterms:W3CDTF">2025-09-15T05:43:47Z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